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38105B96" w:rsidR="00114209" w:rsidRPr="0067305E" w:rsidRDefault="00E11615" w:rsidP="0067305E">
      <w:pPr>
        <w:pStyle w:val="Header"/>
        <w:tabs>
          <w:tab w:val="clear" w:pos="4819"/>
        </w:tabs>
        <w:rPr>
          <w:rFonts w:ascii="Arial" w:hAnsi="Arial" w:cs="Arial"/>
        </w:rPr>
      </w:pPr>
      <w:r w:rsidRPr="0067305E">
        <w:rPr>
          <w:rFonts w:ascii="Arial" w:eastAsia="Calibri" w:hAnsi="Arial" w:cs="Arial"/>
          <w:b/>
          <w:bCs/>
        </w:rPr>
        <w:tab/>
      </w:r>
      <w:r w:rsidRPr="0067305E">
        <w:rPr>
          <w:rFonts w:ascii="Arial" w:eastAsia="Calibri" w:hAnsi="Arial" w:cs="Arial"/>
          <w:b/>
          <w:bCs/>
        </w:rPr>
        <w:tab/>
      </w:r>
      <w:r w:rsidR="00114209" w:rsidRPr="0067305E">
        <w:rPr>
          <w:rFonts w:ascii="Arial" w:eastAsia="Calibri" w:hAnsi="Arial" w:cs="Arial"/>
          <w:bCs/>
          <w:i/>
          <w:color w:val="000000" w:themeColor="text1"/>
        </w:rPr>
        <w:t>Specialiųjų</w:t>
      </w:r>
      <w:r w:rsidR="007B3594" w:rsidRPr="0067305E">
        <w:rPr>
          <w:rFonts w:ascii="Arial" w:eastAsia="Calibri" w:hAnsi="Arial" w:cs="Arial"/>
          <w:bCs/>
          <w:i/>
          <w:color w:val="000000" w:themeColor="text1"/>
        </w:rPr>
        <w:t xml:space="preserve"> pirkimo</w:t>
      </w:r>
      <w:r w:rsidR="00114209" w:rsidRPr="0067305E">
        <w:rPr>
          <w:rFonts w:ascii="Arial" w:eastAsia="Calibri" w:hAnsi="Arial" w:cs="Arial"/>
          <w:bCs/>
          <w:i/>
          <w:color w:val="000000" w:themeColor="text1"/>
        </w:rPr>
        <w:t xml:space="preserve"> sąlygų 1 priedas</w:t>
      </w:r>
      <w:r w:rsidR="00D2379C" w:rsidRPr="0067305E">
        <w:rPr>
          <w:rFonts w:ascii="Arial" w:eastAsia="Calibri" w:hAnsi="Arial" w:cs="Arial"/>
          <w:bCs/>
          <w:i/>
          <w:color w:val="000000" w:themeColor="text1"/>
        </w:rPr>
        <w:t xml:space="preserve"> „Techninė specifikacija“</w:t>
      </w:r>
    </w:p>
    <w:p w14:paraId="79BC7D62" w14:textId="072CEF09" w:rsidR="00C71538" w:rsidRPr="0067305E" w:rsidRDefault="00C71538">
      <w:pPr>
        <w:rPr>
          <w:rFonts w:ascii="Arial" w:eastAsia="Calibri" w:hAnsi="Arial" w:cs="Arial"/>
          <w:b/>
          <w:bCs/>
        </w:rPr>
      </w:pPr>
    </w:p>
    <w:p w14:paraId="62D9844E" w14:textId="53DD7EFF" w:rsidR="004A5BDE" w:rsidRPr="0067305E" w:rsidRDefault="00B86484" w:rsidP="00B86484">
      <w:pPr>
        <w:tabs>
          <w:tab w:val="left" w:pos="8137"/>
        </w:tabs>
        <w:spacing w:after="0" w:line="240" w:lineRule="auto"/>
        <w:jc w:val="center"/>
        <w:rPr>
          <w:rFonts w:ascii="Arial" w:eastAsia="Calibri" w:hAnsi="Arial" w:cs="Arial"/>
          <w:b/>
          <w:bCs/>
        </w:rPr>
      </w:pPr>
      <w:r w:rsidRPr="0067305E">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67305E">
        <w:rPr>
          <w:rFonts w:ascii="Arial" w:hAnsi="Arial" w:cs="Arial"/>
          <w:color w:val="000000"/>
          <w:shd w:val="clear" w:color="auto" w:fill="FFFFFF"/>
        </w:rPr>
        <w:br/>
      </w:r>
    </w:p>
    <w:p w14:paraId="4DB5964D" w14:textId="77777777" w:rsidR="004A0C48" w:rsidRPr="0067305E" w:rsidRDefault="004A0C48" w:rsidP="004A0C48">
      <w:pPr>
        <w:tabs>
          <w:tab w:val="left" w:pos="8137"/>
        </w:tabs>
        <w:spacing w:after="0" w:line="240" w:lineRule="auto"/>
        <w:ind w:firstLine="851"/>
        <w:jc w:val="center"/>
        <w:rPr>
          <w:rFonts w:ascii="Arial" w:eastAsia="Calibri" w:hAnsi="Arial" w:cs="Arial"/>
          <w:b/>
          <w:bCs/>
        </w:rPr>
      </w:pPr>
      <w:r w:rsidRPr="0067305E">
        <w:rPr>
          <w:rFonts w:ascii="Arial" w:eastAsia="Calibri" w:hAnsi="Arial" w:cs="Arial"/>
          <w:b/>
          <w:bCs/>
        </w:rPr>
        <w:t>TECHNINĖ SPECIFIKACIJA</w:t>
      </w:r>
    </w:p>
    <w:p w14:paraId="4A53F7D7" w14:textId="77777777" w:rsidR="004A0C48" w:rsidRPr="0067305E"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67305E"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7305E">
        <w:rPr>
          <w:rFonts w:ascii="Arial" w:eastAsia="Calibri" w:hAnsi="Arial" w:cs="Arial"/>
          <w:b/>
        </w:rPr>
        <w:t>SĄVOKOS IR SUTRUMPINIMAI</w:t>
      </w:r>
      <w:r w:rsidR="00B12E41" w:rsidRPr="0067305E">
        <w:rPr>
          <w:rFonts w:ascii="Arial" w:eastAsia="Calibri" w:hAnsi="Arial" w:cs="Arial"/>
          <w:b/>
        </w:rPr>
        <w:t>/ BENDRA INFORMACIJA</w:t>
      </w:r>
    </w:p>
    <w:p w14:paraId="4E75050A" w14:textId="08C84011" w:rsidR="004A0C48" w:rsidRPr="0067305E"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7305E">
        <w:rPr>
          <w:rFonts w:ascii="Arial" w:eastAsia="Calibri" w:hAnsi="Arial" w:cs="Arial"/>
          <w:b/>
        </w:rPr>
        <w:t>Pirkėjas / P</w:t>
      </w:r>
      <w:r w:rsidR="00682323" w:rsidRPr="0067305E">
        <w:rPr>
          <w:rFonts w:ascii="Arial" w:eastAsia="Calibri" w:hAnsi="Arial" w:cs="Arial"/>
          <w:b/>
        </w:rPr>
        <w:t>erkančioji organizacija</w:t>
      </w:r>
      <w:r w:rsidRPr="0067305E">
        <w:rPr>
          <w:rFonts w:ascii="Arial" w:eastAsia="Calibri" w:hAnsi="Arial" w:cs="Arial"/>
          <w:b/>
        </w:rPr>
        <w:t xml:space="preserve"> </w:t>
      </w:r>
      <w:r w:rsidR="00E03C39" w:rsidRPr="0067305E">
        <w:rPr>
          <w:rFonts w:ascii="Arial" w:eastAsia="Calibri" w:hAnsi="Arial" w:cs="Arial"/>
          <w:b/>
        </w:rPr>
        <w:t>/ VU</w:t>
      </w:r>
      <w:r w:rsidR="00B67AC8" w:rsidRPr="0067305E">
        <w:rPr>
          <w:rFonts w:ascii="Arial" w:eastAsia="Calibri" w:hAnsi="Arial" w:cs="Arial"/>
          <w:b/>
        </w:rPr>
        <w:t xml:space="preserve"> </w:t>
      </w:r>
      <w:r w:rsidRPr="0067305E">
        <w:rPr>
          <w:rFonts w:ascii="Arial" w:eastAsia="Calibri" w:hAnsi="Arial" w:cs="Arial"/>
          <w:bCs/>
        </w:rPr>
        <w:t>–</w:t>
      </w:r>
      <w:r w:rsidR="00B67AC8" w:rsidRPr="0067305E">
        <w:rPr>
          <w:rFonts w:ascii="Arial" w:eastAsia="Calibri" w:hAnsi="Arial" w:cs="Arial"/>
          <w:b/>
        </w:rPr>
        <w:t xml:space="preserve"> </w:t>
      </w:r>
      <w:r w:rsidR="00B06A26" w:rsidRPr="0067305E">
        <w:rPr>
          <w:rFonts w:ascii="Arial" w:eastAsia="Calibri" w:hAnsi="Arial" w:cs="Arial"/>
          <w:b/>
        </w:rPr>
        <w:t>Vilniaus universitetas</w:t>
      </w:r>
      <w:r w:rsidR="007B3594" w:rsidRPr="0067305E">
        <w:rPr>
          <w:rFonts w:ascii="Arial" w:eastAsia="Calibri" w:hAnsi="Arial" w:cs="Arial"/>
          <w:b/>
        </w:rPr>
        <w:t>.</w:t>
      </w:r>
    </w:p>
    <w:p w14:paraId="7A4F4046" w14:textId="77777777" w:rsidR="004A0C48" w:rsidRPr="0067305E"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7305E">
        <w:rPr>
          <w:rFonts w:ascii="Arial" w:eastAsia="Calibri" w:hAnsi="Arial" w:cs="Arial"/>
          <w:b/>
          <w:bCs/>
        </w:rPr>
        <w:t>Tiekėjas</w:t>
      </w:r>
      <w:r w:rsidRPr="0067305E">
        <w:rPr>
          <w:rFonts w:ascii="Arial" w:eastAsia="Calibri" w:hAnsi="Arial" w:cs="Arial"/>
          <w:bCs/>
        </w:rPr>
        <w:t xml:space="preserve"> –</w:t>
      </w:r>
      <w:r w:rsidR="00F83FAA" w:rsidRPr="0067305E">
        <w:rPr>
          <w:rFonts w:ascii="Arial" w:eastAsia="Calibri" w:hAnsi="Arial" w:cs="Arial"/>
          <w:bCs/>
        </w:rPr>
        <w:t xml:space="preserve"> </w:t>
      </w:r>
      <w:r w:rsidR="009A4D65" w:rsidRPr="0067305E">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7305E">
        <w:rPr>
          <w:rFonts w:ascii="Arial" w:eastAsia="Calibri" w:hAnsi="Arial" w:cs="Arial"/>
        </w:rPr>
        <w:t>su kuriuo Pirkėjas sudarys šio Pirkimo</w:t>
      </w:r>
      <w:r w:rsidRPr="0067305E">
        <w:rPr>
          <w:rFonts w:ascii="Arial" w:eastAsia="Calibri" w:hAnsi="Arial" w:cs="Arial"/>
        </w:rPr>
        <w:t xml:space="preserve"> sutartį.</w:t>
      </w:r>
      <w:r w:rsidR="009A4D65" w:rsidRPr="0067305E">
        <w:rPr>
          <w:rFonts w:ascii="Arial" w:hAnsi="Arial" w:cs="Arial"/>
          <w:color w:val="000000"/>
        </w:rPr>
        <w:t xml:space="preserve"> </w:t>
      </w:r>
    </w:p>
    <w:p w14:paraId="4D61AFFF" w14:textId="77777777" w:rsidR="004A0C48" w:rsidRPr="0067305E"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7305E">
        <w:rPr>
          <w:rFonts w:ascii="Arial" w:eastAsia="Calibri" w:hAnsi="Arial" w:cs="Arial"/>
          <w:b/>
        </w:rPr>
        <w:t>Sutartis</w:t>
      </w:r>
      <w:r w:rsidRPr="0067305E">
        <w:rPr>
          <w:rFonts w:ascii="Arial" w:eastAsia="Calibri" w:hAnsi="Arial" w:cs="Arial"/>
        </w:rPr>
        <w:t xml:space="preserve"> – </w:t>
      </w:r>
      <w:r w:rsidR="009A4D65" w:rsidRPr="0067305E">
        <w:rPr>
          <w:rFonts w:ascii="Arial" w:eastAsia="Calibri" w:hAnsi="Arial" w:cs="Arial"/>
        </w:rPr>
        <w:t>P</w:t>
      </w:r>
      <w:r w:rsidRPr="0067305E">
        <w:rPr>
          <w:rFonts w:ascii="Arial" w:eastAsia="Calibri" w:hAnsi="Arial" w:cs="Arial"/>
        </w:rPr>
        <w:t>irkimo sutartis, sudaroma tarp Tiekėjo ir Pirkėjo dėl šio Pirkimo objekto.</w:t>
      </w:r>
    </w:p>
    <w:p w14:paraId="37A99923" w14:textId="51AC872D" w:rsidR="004A0C48" w:rsidRPr="0067305E" w:rsidRDefault="00B67AC8" w:rsidP="00065D9C">
      <w:pPr>
        <w:pStyle w:val="ListParagraph"/>
        <w:numPr>
          <w:ilvl w:val="1"/>
          <w:numId w:val="1"/>
        </w:numPr>
        <w:tabs>
          <w:tab w:val="left" w:pos="426"/>
        </w:tabs>
        <w:ind w:left="0" w:firstLine="0"/>
        <w:jc w:val="both"/>
        <w:rPr>
          <w:rFonts w:ascii="Arial" w:hAnsi="Arial" w:cs="Arial"/>
          <w:b/>
          <w:color w:val="FF0000"/>
          <w:lang w:eastAsia="lt-LT"/>
        </w:rPr>
      </w:pPr>
      <w:r w:rsidRPr="0067305E">
        <w:rPr>
          <w:rFonts w:ascii="Arial" w:eastAsia="Calibri" w:hAnsi="Arial" w:cs="Arial"/>
          <w:b/>
        </w:rPr>
        <w:t xml:space="preserve">   </w:t>
      </w:r>
      <w:r w:rsidR="00E223CB" w:rsidRPr="0067305E">
        <w:rPr>
          <w:rFonts w:ascii="Arial" w:eastAsia="Calibri" w:hAnsi="Arial" w:cs="Arial"/>
          <w:b/>
        </w:rPr>
        <w:t>Projektas</w:t>
      </w:r>
      <w:r w:rsidR="00E223CB" w:rsidRPr="0067305E">
        <w:rPr>
          <w:rFonts w:ascii="Arial" w:eastAsia="Calibri" w:hAnsi="Arial" w:cs="Arial"/>
        </w:rPr>
        <w:t xml:space="preserve"> – </w:t>
      </w:r>
      <w:r w:rsidRPr="0067305E">
        <w:rPr>
          <w:rFonts w:ascii="Arial" w:eastAsia="Calibri" w:hAnsi="Arial" w:cs="Arial"/>
          <w:bCs/>
        </w:rPr>
        <w:t>VU</w:t>
      </w:r>
      <w:r w:rsidR="00E223CB" w:rsidRPr="0067305E">
        <w:rPr>
          <w:rFonts w:ascii="Arial" w:eastAsia="Calibri" w:hAnsi="Arial" w:cs="Arial"/>
          <w:bCs/>
        </w:rPr>
        <w:t xml:space="preserve">, siekdamas įgyvendinti projektą Nr. </w:t>
      </w:r>
      <w:r w:rsidR="00E51A27" w:rsidRPr="0067305E">
        <w:rPr>
          <w:rFonts w:ascii="Arial" w:eastAsia="Calibri" w:hAnsi="Arial" w:cs="Arial"/>
          <w:bCs/>
        </w:rPr>
        <w:t>(</w:t>
      </w:r>
      <w:r w:rsidR="007C3AF7" w:rsidRPr="0067305E">
        <w:rPr>
          <w:rFonts w:ascii="Arial" w:eastAsia="Calibri" w:hAnsi="Arial" w:cs="Arial"/>
          <w:color w:val="000000" w:themeColor="text1"/>
        </w:rPr>
        <w:t>10-0</w:t>
      </w:r>
      <w:r w:rsidR="00526E1C" w:rsidRPr="0067305E">
        <w:rPr>
          <w:rFonts w:ascii="Arial" w:eastAsia="Calibri" w:hAnsi="Arial" w:cs="Arial"/>
          <w:color w:val="000000" w:themeColor="text1"/>
        </w:rPr>
        <w:t>93</w:t>
      </w:r>
      <w:r w:rsidR="007C3AF7" w:rsidRPr="0067305E">
        <w:rPr>
          <w:rFonts w:ascii="Arial" w:eastAsia="Calibri" w:hAnsi="Arial" w:cs="Arial"/>
          <w:color w:val="000000" w:themeColor="text1"/>
        </w:rPr>
        <w:t>-</w:t>
      </w:r>
      <w:r w:rsidR="00526E1C" w:rsidRPr="0067305E">
        <w:rPr>
          <w:rFonts w:ascii="Arial" w:eastAsia="Calibri" w:hAnsi="Arial" w:cs="Arial"/>
          <w:color w:val="000000" w:themeColor="text1"/>
        </w:rPr>
        <w:t>K</w:t>
      </w:r>
      <w:r w:rsidR="007C3AF7" w:rsidRPr="0067305E">
        <w:rPr>
          <w:rFonts w:ascii="Arial" w:eastAsia="Calibri" w:hAnsi="Arial" w:cs="Arial"/>
          <w:color w:val="000000" w:themeColor="text1"/>
        </w:rPr>
        <w:t>-00</w:t>
      </w:r>
      <w:r w:rsidR="00D5504E" w:rsidRPr="0067305E">
        <w:rPr>
          <w:rFonts w:ascii="Arial" w:eastAsia="Calibri" w:hAnsi="Arial" w:cs="Arial"/>
          <w:color w:val="000000" w:themeColor="text1"/>
        </w:rPr>
        <w:t>2</w:t>
      </w:r>
      <w:r w:rsidR="006D3B35" w:rsidRPr="0067305E">
        <w:rPr>
          <w:rFonts w:ascii="Arial" w:eastAsia="Calibri" w:hAnsi="Arial" w:cs="Arial"/>
          <w:color w:val="000000" w:themeColor="text1"/>
        </w:rPr>
        <w:t>0</w:t>
      </w:r>
      <w:r w:rsidR="00E51A27" w:rsidRPr="0067305E">
        <w:rPr>
          <w:rFonts w:ascii="Arial" w:eastAsia="Calibri" w:hAnsi="Arial" w:cs="Arial"/>
        </w:rPr>
        <w:t>)</w:t>
      </w:r>
      <w:r w:rsidR="00E223CB" w:rsidRPr="0067305E">
        <w:rPr>
          <w:rFonts w:ascii="Arial" w:eastAsia="Calibri" w:hAnsi="Arial" w:cs="Arial"/>
          <w:bCs/>
        </w:rPr>
        <w:t xml:space="preserve"> „</w:t>
      </w:r>
      <w:r w:rsidR="00D5504E" w:rsidRPr="0067305E">
        <w:rPr>
          <w:rFonts w:ascii="Arial" w:hAnsi="Arial" w:cs="Arial"/>
          <w:lang w:eastAsia="lt-LT"/>
        </w:rPr>
        <w:t xml:space="preserve">Įrangos, skirtos </w:t>
      </w:r>
      <w:r w:rsidR="006D3B35" w:rsidRPr="0067305E">
        <w:rPr>
          <w:rFonts w:ascii="Arial" w:hAnsi="Arial" w:cs="Arial"/>
          <w:lang w:eastAsia="lt-LT"/>
        </w:rPr>
        <w:t>polimerinių medžiagų toksiškumo nustatymui, įsigijimas (DINE)</w:t>
      </w:r>
      <w:r w:rsidR="00E223CB" w:rsidRPr="0067305E">
        <w:rPr>
          <w:rFonts w:ascii="Arial" w:eastAsia="Calibri" w:hAnsi="Arial" w:cs="Arial"/>
          <w:bCs/>
        </w:rPr>
        <w:t xml:space="preserve">“, numato įsigyti </w:t>
      </w:r>
      <w:r w:rsidR="00E51A27" w:rsidRPr="0067305E">
        <w:rPr>
          <w:rFonts w:ascii="Arial" w:eastAsia="Calibri" w:hAnsi="Arial" w:cs="Arial"/>
          <w:bCs/>
        </w:rPr>
        <w:t>toliau įvardintas p</w:t>
      </w:r>
      <w:r w:rsidR="00E223CB" w:rsidRPr="0067305E">
        <w:rPr>
          <w:rFonts w:ascii="Arial" w:eastAsia="Calibri" w:hAnsi="Arial" w:cs="Arial"/>
          <w:bCs/>
        </w:rPr>
        <w:t>rek</w:t>
      </w:r>
      <w:r w:rsidR="00E51A27" w:rsidRPr="0067305E">
        <w:rPr>
          <w:rFonts w:ascii="Arial" w:eastAsia="Calibri" w:hAnsi="Arial" w:cs="Arial"/>
          <w:bCs/>
        </w:rPr>
        <w:t>e</w:t>
      </w:r>
      <w:r w:rsidR="00E223CB" w:rsidRPr="0067305E">
        <w:rPr>
          <w:rFonts w:ascii="Arial" w:eastAsia="Calibri" w:hAnsi="Arial" w:cs="Arial"/>
          <w:bCs/>
        </w:rPr>
        <w:t>s</w:t>
      </w:r>
      <w:r w:rsidR="00E51A27" w:rsidRPr="0067305E">
        <w:rPr>
          <w:rFonts w:ascii="Arial" w:eastAsia="Calibri" w:hAnsi="Arial" w:cs="Arial"/>
          <w:bCs/>
        </w:rPr>
        <w:t>.</w:t>
      </w:r>
    </w:p>
    <w:p w14:paraId="0064A2D8" w14:textId="77777777" w:rsidR="002C4223" w:rsidRPr="0067305E"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67305E"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7305E">
        <w:rPr>
          <w:rFonts w:ascii="Arial" w:eastAsia="Calibri" w:hAnsi="Arial" w:cs="Arial"/>
          <w:b/>
          <w:shd w:val="clear" w:color="auto" w:fill="D9D9D9" w:themeFill="background1" w:themeFillShade="D9"/>
        </w:rPr>
        <w:t>PIRKIMO OBJEKTAS</w:t>
      </w:r>
    </w:p>
    <w:p w14:paraId="229F8101" w14:textId="7F0FDBFC" w:rsidR="004A0C48" w:rsidRPr="0067305E"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67305E">
        <w:rPr>
          <w:rFonts w:ascii="Arial" w:hAnsi="Arial" w:cs="Arial"/>
        </w:rPr>
        <w:t>Pirkimo objektas</w:t>
      </w:r>
      <w:r w:rsidR="00D14C04" w:rsidRPr="0067305E">
        <w:rPr>
          <w:rFonts w:ascii="Arial" w:hAnsi="Arial" w:cs="Arial"/>
        </w:rPr>
        <w:t xml:space="preserve"> </w:t>
      </w:r>
      <w:r w:rsidRPr="0067305E">
        <w:rPr>
          <w:rFonts w:ascii="Arial" w:hAnsi="Arial" w:cs="Arial"/>
        </w:rPr>
        <w:t xml:space="preserve">– </w:t>
      </w:r>
      <w:r w:rsidR="006D3B35" w:rsidRPr="0067305E">
        <w:rPr>
          <w:rFonts w:ascii="Arial" w:hAnsi="Arial" w:cs="Arial"/>
          <w:b/>
          <w:color w:val="000000" w:themeColor="text1"/>
        </w:rPr>
        <w:t>t</w:t>
      </w:r>
      <w:r w:rsidR="00755F3F" w:rsidRPr="0067305E">
        <w:rPr>
          <w:rFonts w:ascii="Arial" w:hAnsi="Arial" w:cs="Arial"/>
          <w:b/>
          <w:color w:val="000000" w:themeColor="text1"/>
        </w:rPr>
        <w:t>ė</w:t>
      </w:r>
      <w:r w:rsidR="006D3B35" w:rsidRPr="0067305E">
        <w:rPr>
          <w:rFonts w:ascii="Arial" w:hAnsi="Arial" w:cs="Arial"/>
          <w:b/>
          <w:color w:val="000000" w:themeColor="text1"/>
        </w:rPr>
        <w:t xml:space="preserve">kmės </w:t>
      </w:r>
      <w:proofErr w:type="spellStart"/>
      <w:r w:rsidR="006D3B35" w:rsidRPr="0067305E">
        <w:rPr>
          <w:rFonts w:ascii="Arial" w:hAnsi="Arial" w:cs="Arial"/>
          <w:b/>
          <w:color w:val="000000" w:themeColor="text1"/>
        </w:rPr>
        <w:t>citometras</w:t>
      </w:r>
      <w:proofErr w:type="spellEnd"/>
      <w:r w:rsidRPr="0067305E">
        <w:rPr>
          <w:rFonts w:ascii="Arial" w:hAnsi="Arial" w:cs="Arial"/>
          <w:color w:val="000000" w:themeColor="text1"/>
        </w:rPr>
        <w:t xml:space="preserve"> </w:t>
      </w:r>
      <w:r w:rsidRPr="0067305E">
        <w:rPr>
          <w:rFonts w:ascii="Arial" w:hAnsi="Arial" w:cs="Arial"/>
        </w:rPr>
        <w:t>(toliau – prekės).</w:t>
      </w:r>
      <w:r w:rsidR="00033C58" w:rsidRPr="0067305E">
        <w:rPr>
          <w:rFonts w:ascii="Arial" w:hAnsi="Arial" w:cs="Arial"/>
        </w:rPr>
        <w:t xml:space="preserve"> </w:t>
      </w:r>
    </w:p>
    <w:p w14:paraId="5C24D0C3" w14:textId="4E88DF53" w:rsidR="004A0C48" w:rsidRPr="0067305E"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67305E">
        <w:rPr>
          <w:rFonts w:ascii="Arial" w:hAnsi="Arial" w:cs="Arial"/>
        </w:rPr>
        <w:t>Pirkimo objektas į pirkimo objekto dalis neskaidomas</w:t>
      </w:r>
      <w:r w:rsidR="00212FAB" w:rsidRPr="0067305E">
        <w:rPr>
          <w:rFonts w:ascii="Arial" w:hAnsi="Arial" w:cs="Arial"/>
        </w:rPr>
        <w:t>, todėl Tiekėjas privalo teikti pasiūlymą visai žemiau nurodytai pirkimo objekto apimčiai</w:t>
      </w:r>
      <w:r w:rsidR="00E03C39" w:rsidRPr="0067305E">
        <w:rPr>
          <w:rFonts w:ascii="Arial" w:hAnsi="Arial" w:cs="Arial"/>
        </w:rPr>
        <w:t xml:space="preserve"> ir (ar) kiekiui</w:t>
      </w:r>
      <w:r w:rsidR="00212FAB" w:rsidRPr="0067305E">
        <w:rPr>
          <w:rFonts w:ascii="Arial" w:hAnsi="Arial" w:cs="Arial"/>
        </w:rPr>
        <w:t>.</w:t>
      </w:r>
    </w:p>
    <w:p w14:paraId="240746CA" w14:textId="3F03E0DD" w:rsidR="00314040" w:rsidRPr="0067305E" w:rsidRDefault="007B3594" w:rsidP="005E5C0B">
      <w:pPr>
        <w:spacing w:after="0" w:line="240" w:lineRule="auto"/>
        <w:ind w:left="360" w:hanging="360"/>
        <w:jc w:val="both"/>
        <w:rPr>
          <w:rFonts w:ascii="Arial" w:hAnsi="Arial" w:cs="Arial"/>
        </w:rPr>
      </w:pPr>
      <w:r w:rsidRPr="0067305E">
        <w:rPr>
          <w:rFonts w:ascii="Arial" w:hAnsi="Arial" w:cs="Arial"/>
        </w:rPr>
        <w:t>2.3.</w:t>
      </w:r>
      <w:r w:rsidR="003D4EE1" w:rsidRPr="0067305E">
        <w:rPr>
          <w:rFonts w:ascii="Arial" w:hAnsi="Arial" w:cs="Arial"/>
        </w:rPr>
        <w:t xml:space="preserve"> </w:t>
      </w:r>
      <w:r w:rsidRPr="0067305E">
        <w:rPr>
          <w:rFonts w:ascii="Arial" w:hAnsi="Arial" w:cs="Arial"/>
        </w:rPr>
        <w:t xml:space="preserve">   </w:t>
      </w:r>
      <w:r w:rsidR="00C73886" w:rsidRPr="0067305E">
        <w:rPr>
          <w:rFonts w:ascii="Arial" w:hAnsi="Arial" w:cs="Arial"/>
        </w:rPr>
        <w:t>Prekių pristatymo</w:t>
      </w:r>
      <w:r w:rsidR="003D4EE1" w:rsidRPr="0067305E">
        <w:rPr>
          <w:rFonts w:ascii="Arial" w:hAnsi="Arial" w:cs="Arial"/>
        </w:rPr>
        <w:t xml:space="preserve"> vieta </w:t>
      </w:r>
      <w:r w:rsidR="00314040" w:rsidRPr="0067305E">
        <w:rPr>
          <w:rFonts w:ascii="Arial" w:hAnsi="Arial" w:cs="Arial"/>
          <w:i/>
          <w:color w:val="FF0000"/>
        </w:rPr>
        <w:t xml:space="preserve"> </w:t>
      </w:r>
      <w:r w:rsidR="00314040" w:rsidRPr="0067305E">
        <w:rPr>
          <w:rFonts w:ascii="Arial" w:hAnsi="Arial" w:cs="Arial"/>
        </w:rPr>
        <w:t xml:space="preserve">– </w:t>
      </w:r>
      <w:r w:rsidR="00DC2C6A" w:rsidRPr="0067305E">
        <w:rPr>
          <w:rFonts w:ascii="Arial" w:hAnsi="Arial" w:cs="Arial"/>
          <w:b/>
          <w:color w:val="000000" w:themeColor="text1"/>
        </w:rPr>
        <w:t>VU Lazerinių tyrimų centras, Saulėtekio al.</w:t>
      </w:r>
      <w:r w:rsidR="005C75C7" w:rsidRPr="0067305E">
        <w:rPr>
          <w:rFonts w:ascii="Arial" w:hAnsi="Arial" w:cs="Arial"/>
          <w:b/>
          <w:color w:val="000000" w:themeColor="text1"/>
        </w:rPr>
        <w:t xml:space="preserve"> </w:t>
      </w:r>
      <w:r w:rsidR="00DC2C6A" w:rsidRPr="0067305E">
        <w:rPr>
          <w:rFonts w:ascii="Arial" w:hAnsi="Arial" w:cs="Arial"/>
          <w:b/>
          <w:color w:val="000000" w:themeColor="text1"/>
        </w:rPr>
        <w:t>10, LT-10223 Vilnius</w:t>
      </w:r>
      <w:r w:rsidR="00314040" w:rsidRPr="0067305E">
        <w:rPr>
          <w:rFonts w:ascii="Arial" w:hAnsi="Arial" w:cs="Arial"/>
        </w:rPr>
        <w:t>.</w:t>
      </w:r>
    </w:p>
    <w:p w14:paraId="6AD560C6" w14:textId="77777777" w:rsidR="00046A16" w:rsidRPr="0067305E" w:rsidRDefault="00046A16" w:rsidP="004A0C48">
      <w:pPr>
        <w:spacing w:after="0" w:line="240" w:lineRule="auto"/>
        <w:jc w:val="both"/>
        <w:rPr>
          <w:rFonts w:ascii="Arial" w:hAnsi="Arial" w:cs="Arial"/>
          <w:i/>
          <w:color w:val="FF0000"/>
        </w:rPr>
      </w:pPr>
    </w:p>
    <w:p w14:paraId="555B0A83" w14:textId="77777777" w:rsidR="004A0C48" w:rsidRPr="0067305E" w:rsidRDefault="00CC3B99" w:rsidP="004A0C48">
      <w:pPr>
        <w:spacing w:after="0" w:line="240" w:lineRule="auto"/>
        <w:jc w:val="right"/>
        <w:rPr>
          <w:rFonts w:ascii="Arial" w:hAnsi="Arial" w:cs="Arial"/>
          <w:b/>
        </w:rPr>
      </w:pPr>
      <w:r w:rsidRPr="0067305E">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83"/>
        <w:gridCol w:w="2460"/>
        <w:gridCol w:w="1490"/>
        <w:gridCol w:w="1272"/>
        <w:gridCol w:w="1228"/>
        <w:gridCol w:w="1995"/>
      </w:tblGrid>
      <w:tr w:rsidR="0043073D" w:rsidRPr="00883CFE" w14:paraId="6DB4DB1C" w14:textId="77777777" w:rsidTr="02E792DC">
        <w:trPr>
          <w:trHeight w:val="20"/>
          <w:jc w:val="center"/>
        </w:trPr>
        <w:tc>
          <w:tcPr>
            <w:tcW w:w="1218" w:type="dxa"/>
            <w:vMerge w:val="restart"/>
            <w:vAlign w:val="center"/>
          </w:tcPr>
          <w:p w14:paraId="20AF3209" w14:textId="77777777" w:rsidR="004D7ECA" w:rsidRPr="0067305E" w:rsidRDefault="004D7ECA" w:rsidP="00890D1D">
            <w:pPr>
              <w:jc w:val="center"/>
              <w:rPr>
                <w:rFonts w:ascii="Arial" w:hAnsi="Arial" w:cs="Arial"/>
                <w:b/>
                <w:sz w:val="22"/>
                <w:szCs w:val="22"/>
              </w:rPr>
            </w:pPr>
            <w:r w:rsidRPr="00883CFE">
              <w:rPr>
                <w:rFonts w:ascii="Arial" w:hAnsi="Arial" w:cs="Arial"/>
                <w:b/>
              </w:rPr>
              <w:t>Eil. Nr.</w:t>
            </w:r>
          </w:p>
        </w:tc>
        <w:tc>
          <w:tcPr>
            <w:tcW w:w="2535" w:type="dxa"/>
            <w:vMerge w:val="restart"/>
            <w:vAlign w:val="center"/>
          </w:tcPr>
          <w:p w14:paraId="7C1F5311" w14:textId="1474A0A8" w:rsidR="004D7ECA" w:rsidRPr="0067305E" w:rsidRDefault="00485666" w:rsidP="00890D1D">
            <w:pPr>
              <w:jc w:val="center"/>
              <w:rPr>
                <w:rFonts w:ascii="Arial" w:hAnsi="Arial" w:cs="Arial"/>
                <w:b/>
                <w:sz w:val="22"/>
                <w:szCs w:val="22"/>
              </w:rPr>
            </w:pPr>
            <w:r w:rsidRPr="00883CFE">
              <w:rPr>
                <w:rFonts w:ascii="Arial" w:hAnsi="Arial" w:cs="Arial"/>
                <w:b/>
              </w:rPr>
              <w:t xml:space="preserve">Prekių </w:t>
            </w:r>
            <w:r w:rsidR="004D7ECA" w:rsidRPr="00883CFE">
              <w:rPr>
                <w:rFonts w:ascii="Arial" w:hAnsi="Arial" w:cs="Arial"/>
                <w:b/>
              </w:rPr>
              <w:t>pavadinimas</w:t>
            </w:r>
          </w:p>
        </w:tc>
        <w:tc>
          <w:tcPr>
            <w:tcW w:w="1538" w:type="dxa"/>
            <w:vMerge w:val="restart"/>
            <w:vAlign w:val="center"/>
          </w:tcPr>
          <w:p w14:paraId="58C29E2C" w14:textId="17D98C45" w:rsidR="004D7ECA" w:rsidRPr="0067305E" w:rsidRDefault="004D7ECA" w:rsidP="00890D1D">
            <w:pPr>
              <w:jc w:val="center"/>
              <w:rPr>
                <w:rFonts w:ascii="Arial" w:hAnsi="Arial" w:cs="Arial"/>
                <w:b/>
                <w:sz w:val="22"/>
                <w:szCs w:val="22"/>
              </w:rPr>
            </w:pPr>
            <w:r w:rsidRPr="00883CFE">
              <w:rPr>
                <w:rFonts w:ascii="Arial" w:hAnsi="Arial" w:cs="Arial"/>
                <w:b/>
              </w:rPr>
              <w:t xml:space="preserve">Prekių </w:t>
            </w:r>
            <w:r w:rsidR="004A5BDE" w:rsidRPr="00883CFE">
              <w:rPr>
                <w:rFonts w:ascii="Arial" w:hAnsi="Arial" w:cs="Arial"/>
                <w:b/>
              </w:rPr>
              <w:t xml:space="preserve">kiekis </w:t>
            </w:r>
            <w:r w:rsidR="00F03619" w:rsidRPr="00883CFE">
              <w:rPr>
                <w:rFonts w:ascii="Arial" w:hAnsi="Arial" w:cs="Arial"/>
                <w:b/>
              </w:rPr>
              <w:t xml:space="preserve">ir mato vnt. </w:t>
            </w:r>
          </w:p>
        </w:tc>
        <w:tc>
          <w:tcPr>
            <w:tcW w:w="2487" w:type="dxa"/>
            <w:gridSpan w:val="2"/>
            <w:tcBorders>
              <w:bottom w:val="single" w:sz="4" w:space="0" w:color="auto"/>
            </w:tcBorders>
            <w:vAlign w:val="center"/>
          </w:tcPr>
          <w:p w14:paraId="3D3AE683" w14:textId="77777777" w:rsidR="004D7ECA" w:rsidRPr="0067305E" w:rsidRDefault="004D7ECA" w:rsidP="00890D1D">
            <w:pPr>
              <w:jc w:val="center"/>
              <w:rPr>
                <w:rFonts w:ascii="Arial" w:hAnsi="Arial" w:cs="Arial"/>
                <w:b/>
                <w:sz w:val="22"/>
                <w:szCs w:val="22"/>
              </w:rPr>
            </w:pPr>
            <w:r w:rsidRPr="00883CFE">
              <w:rPr>
                <w:rFonts w:ascii="Arial" w:hAnsi="Arial" w:cs="Arial"/>
                <w:b/>
              </w:rPr>
              <w:t>Užsakymų teikimas</w:t>
            </w:r>
          </w:p>
        </w:tc>
        <w:tc>
          <w:tcPr>
            <w:tcW w:w="1850" w:type="dxa"/>
            <w:vMerge w:val="restart"/>
            <w:vAlign w:val="center"/>
          </w:tcPr>
          <w:p w14:paraId="17A9F1FB" w14:textId="354F514E" w:rsidR="004D7ECA" w:rsidRPr="0067305E" w:rsidRDefault="004D7ECA" w:rsidP="00B70B00">
            <w:pPr>
              <w:jc w:val="center"/>
              <w:rPr>
                <w:rFonts w:ascii="Arial" w:hAnsi="Arial" w:cs="Arial"/>
                <w:b/>
                <w:sz w:val="22"/>
                <w:szCs w:val="22"/>
              </w:rPr>
            </w:pPr>
            <w:r w:rsidRPr="00883CFE">
              <w:rPr>
                <w:rFonts w:ascii="Arial" w:hAnsi="Arial" w:cs="Arial"/>
                <w:b/>
              </w:rPr>
              <w:t>Prekių pristatymo</w:t>
            </w:r>
            <w:r w:rsidR="005B21AE" w:rsidRPr="00883CFE">
              <w:rPr>
                <w:rFonts w:ascii="Arial" w:hAnsi="Arial" w:cs="Arial"/>
                <w:b/>
              </w:rPr>
              <w:t>/tiekimo</w:t>
            </w:r>
            <w:r w:rsidRPr="00883CFE">
              <w:rPr>
                <w:rFonts w:ascii="Arial" w:hAnsi="Arial" w:cs="Arial"/>
                <w:b/>
              </w:rPr>
              <w:t xml:space="preserve"> terminas </w:t>
            </w:r>
            <w:r w:rsidRPr="00883CFE">
              <w:rPr>
                <w:rFonts w:ascii="Arial" w:hAnsi="Arial" w:cs="Arial"/>
                <w:b/>
                <w:color w:val="000000" w:themeColor="text1"/>
              </w:rPr>
              <w:t xml:space="preserve">nuo Sutarties įsigaliojimo </w:t>
            </w:r>
          </w:p>
        </w:tc>
      </w:tr>
      <w:tr w:rsidR="0043073D" w:rsidRPr="00883CFE" w14:paraId="05E1D5A6" w14:textId="77777777" w:rsidTr="02E792DC">
        <w:trPr>
          <w:trHeight w:val="2044"/>
          <w:jc w:val="center"/>
        </w:trPr>
        <w:tc>
          <w:tcPr>
            <w:tcW w:w="1218" w:type="dxa"/>
            <w:vMerge/>
            <w:vAlign w:val="center"/>
          </w:tcPr>
          <w:p w14:paraId="4E46B277" w14:textId="77777777" w:rsidR="004D7ECA" w:rsidRPr="00581ABE" w:rsidRDefault="004D7ECA" w:rsidP="00890D1D">
            <w:pPr>
              <w:jc w:val="center"/>
              <w:rPr>
                <w:rFonts w:ascii="Arial" w:hAnsi="Arial" w:cs="Arial"/>
                <w:sz w:val="22"/>
                <w:szCs w:val="22"/>
              </w:rPr>
            </w:pPr>
          </w:p>
        </w:tc>
        <w:tc>
          <w:tcPr>
            <w:tcW w:w="2535" w:type="dxa"/>
            <w:vMerge/>
            <w:vAlign w:val="center"/>
          </w:tcPr>
          <w:p w14:paraId="09394B49" w14:textId="77777777" w:rsidR="004D7ECA" w:rsidRPr="00581ABE" w:rsidRDefault="004D7ECA" w:rsidP="00890D1D">
            <w:pPr>
              <w:jc w:val="center"/>
              <w:rPr>
                <w:rFonts w:ascii="Arial" w:hAnsi="Arial" w:cs="Arial"/>
                <w:sz w:val="22"/>
                <w:szCs w:val="22"/>
              </w:rPr>
            </w:pPr>
          </w:p>
        </w:tc>
        <w:tc>
          <w:tcPr>
            <w:tcW w:w="1538" w:type="dxa"/>
            <w:vMerge/>
            <w:vAlign w:val="center"/>
          </w:tcPr>
          <w:p w14:paraId="7609F101" w14:textId="77777777" w:rsidR="004D7ECA" w:rsidRPr="00581ABE"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6D824E10" w:rsidR="004D7ECA" w:rsidRPr="0067305E" w:rsidRDefault="004D7ECA" w:rsidP="00DC79E6">
            <w:pPr>
              <w:jc w:val="center"/>
              <w:rPr>
                <w:rFonts w:ascii="Arial" w:hAnsi="Arial" w:cs="Arial"/>
                <w:b/>
                <w:sz w:val="22"/>
                <w:szCs w:val="22"/>
              </w:rPr>
            </w:pPr>
            <w:r w:rsidRPr="00883CFE">
              <w:rPr>
                <w:rFonts w:ascii="Arial" w:hAnsi="Arial" w:cs="Arial"/>
                <w:b/>
              </w:rPr>
              <w:t>Taip</w:t>
            </w:r>
            <w:r w:rsidR="00094A35" w:rsidRPr="00883CFE">
              <w:rPr>
                <w:rFonts w:ascii="Arial" w:hAnsi="Arial" w:cs="Arial"/>
                <w:b/>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3AF9BFD6" w:rsidR="004D7ECA" w:rsidRPr="0067305E" w:rsidRDefault="004D7ECA" w:rsidP="00094A35">
            <w:pPr>
              <w:jc w:val="center"/>
              <w:rPr>
                <w:rFonts w:ascii="Arial" w:hAnsi="Arial" w:cs="Arial"/>
                <w:b/>
                <w:sz w:val="22"/>
                <w:szCs w:val="22"/>
              </w:rPr>
            </w:pPr>
            <w:r w:rsidRPr="00883CFE">
              <w:rPr>
                <w:rFonts w:ascii="Arial" w:hAnsi="Arial" w:cs="Arial"/>
                <w:b/>
              </w:rPr>
              <w:t>Ne</w:t>
            </w:r>
            <w:r w:rsidR="00094A35" w:rsidRPr="00883CFE">
              <w:rPr>
                <w:rFonts w:ascii="Arial" w:hAnsi="Arial" w:cs="Arial"/>
                <w:b/>
              </w:rPr>
              <w:t xml:space="preserve"> (žymėti, jei </w:t>
            </w:r>
            <w:r w:rsidR="0043073D" w:rsidRPr="00883CFE">
              <w:rPr>
                <w:rFonts w:ascii="Arial" w:hAnsi="Arial" w:cs="Arial"/>
                <w:b/>
              </w:rPr>
              <w:t>nurodytu laiku bus pristatytas visas perkamas prekių kiekis</w:t>
            </w:r>
            <w:r w:rsidR="00094A35" w:rsidRPr="00883CFE">
              <w:rPr>
                <w:rFonts w:ascii="Arial" w:hAnsi="Arial" w:cs="Arial"/>
                <w:b/>
              </w:rPr>
              <w:t>)</w:t>
            </w:r>
          </w:p>
        </w:tc>
        <w:tc>
          <w:tcPr>
            <w:tcW w:w="1850" w:type="dxa"/>
            <w:vMerge/>
            <w:vAlign w:val="center"/>
          </w:tcPr>
          <w:p w14:paraId="52A45871" w14:textId="77777777" w:rsidR="004D7ECA" w:rsidRPr="0067305E" w:rsidRDefault="004D7ECA" w:rsidP="00890D1D">
            <w:pPr>
              <w:jc w:val="center"/>
              <w:rPr>
                <w:rFonts w:ascii="Arial" w:hAnsi="Arial" w:cs="Arial"/>
                <w:sz w:val="22"/>
                <w:szCs w:val="22"/>
              </w:rPr>
            </w:pPr>
          </w:p>
        </w:tc>
      </w:tr>
      <w:tr w:rsidR="00B70B00" w:rsidRPr="00883CFE" w14:paraId="2DF177F6" w14:textId="77777777" w:rsidTr="02E792DC">
        <w:trPr>
          <w:trHeight w:val="493"/>
          <w:jc w:val="center"/>
        </w:trPr>
        <w:tc>
          <w:tcPr>
            <w:tcW w:w="1218" w:type="dxa"/>
            <w:vAlign w:val="center"/>
          </w:tcPr>
          <w:p w14:paraId="43CDF8AD" w14:textId="77777777" w:rsidR="00B70B00" w:rsidRPr="0067305E" w:rsidRDefault="00B70B00" w:rsidP="0067305E">
            <w:pPr>
              <w:ind w:firstLine="313"/>
              <w:jc w:val="center"/>
              <w:rPr>
                <w:rFonts w:ascii="Arial" w:hAnsi="Arial" w:cs="Arial"/>
                <w:sz w:val="22"/>
                <w:szCs w:val="22"/>
              </w:rPr>
            </w:pPr>
            <w:r w:rsidRPr="00883CFE">
              <w:rPr>
                <w:rFonts w:ascii="Arial" w:hAnsi="Arial" w:cs="Arial"/>
              </w:rPr>
              <w:t>1.</w:t>
            </w:r>
          </w:p>
        </w:tc>
        <w:tc>
          <w:tcPr>
            <w:tcW w:w="2535" w:type="dxa"/>
            <w:vAlign w:val="center"/>
          </w:tcPr>
          <w:p w14:paraId="4FC9E79A" w14:textId="6EE243AF" w:rsidR="00B70B00" w:rsidRPr="0067305E" w:rsidRDefault="006D3B35" w:rsidP="00862199">
            <w:pPr>
              <w:ind w:hanging="38"/>
              <w:jc w:val="center"/>
              <w:rPr>
                <w:rFonts w:ascii="Arial" w:hAnsi="Arial" w:cs="Arial"/>
                <w:iCs/>
                <w:color w:val="FF0000"/>
                <w:sz w:val="22"/>
                <w:szCs w:val="22"/>
              </w:rPr>
            </w:pPr>
            <w:r w:rsidRPr="00883CFE">
              <w:rPr>
                <w:rFonts w:ascii="Arial" w:hAnsi="Arial" w:cs="Arial"/>
                <w:b/>
                <w:color w:val="000000" w:themeColor="text1"/>
              </w:rPr>
              <w:t>T</w:t>
            </w:r>
            <w:r w:rsidR="00755F3F" w:rsidRPr="00883CFE">
              <w:rPr>
                <w:rFonts w:ascii="Arial" w:hAnsi="Arial" w:cs="Arial"/>
                <w:b/>
                <w:color w:val="000000" w:themeColor="text1"/>
              </w:rPr>
              <w:t>ė</w:t>
            </w:r>
            <w:r w:rsidRPr="00883CFE">
              <w:rPr>
                <w:rFonts w:ascii="Arial" w:hAnsi="Arial" w:cs="Arial"/>
                <w:b/>
                <w:color w:val="000000" w:themeColor="text1"/>
              </w:rPr>
              <w:t xml:space="preserve">kmės </w:t>
            </w:r>
            <w:proofErr w:type="spellStart"/>
            <w:r w:rsidRPr="00883CFE">
              <w:rPr>
                <w:rFonts w:ascii="Arial" w:hAnsi="Arial" w:cs="Arial"/>
                <w:b/>
                <w:color w:val="000000" w:themeColor="text1"/>
              </w:rPr>
              <w:t>citometras</w:t>
            </w:r>
            <w:proofErr w:type="spellEnd"/>
          </w:p>
        </w:tc>
        <w:tc>
          <w:tcPr>
            <w:tcW w:w="1538" w:type="dxa"/>
            <w:vAlign w:val="center"/>
          </w:tcPr>
          <w:p w14:paraId="0FC6E839" w14:textId="628401B8" w:rsidR="00B70B00" w:rsidRPr="0067305E" w:rsidRDefault="00B70B00" w:rsidP="02E792DC">
            <w:pPr>
              <w:ind w:hanging="16"/>
              <w:jc w:val="center"/>
              <w:rPr>
                <w:rFonts w:ascii="Arial" w:hAnsi="Arial" w:cs="Arial"/>
                <w:b/>
                <w:bCs/>
                <w:color w:val="FF0000"/>
                <w:sz w:val="22"/>
                <w:szCs w:val="22"/>
              </w:rPr>
            </w:pPr>
            <w:r w:rsidRPr="02E792DC">
              <w:rPr>
                <w:rFonts w:ascii="Arial" w:hAnsi="Arial" w:cs="Arial"/>
                <w:b/>
                <w:bCs/>
                <w:color w:val="000000" w:themeColor="text1"/>
              </w:rPr>
              <w:t>1</w:t>
            </w:r>
            <w:r w:rsidR="00920AF8" w:rsidRPr="02E792DC">
              <w:rPr>
                <w:rFonts w:ascii="Arial" w:hAnsi="Arial" w:cs="Arial"/>
                <w:b/>
                <w:bCs/>
                <w:color w:val="000000" w:themeColor="text1"/>
              </w:rPr>
              <w:t xml:space="preserve"> </w:t>
            </w:r>
            <w:r w:rsidR="53529891" w:rsidRPr="02E792DC">
              <w:rPr>
                <w:rFonts w:ascii="Arial" w:hAnsi="Arial" w:cs="Arial"/>
                <w:b/>
                <w:bCs/>
                <w:color w:val="000000" w:themeColor="text1"/>
                <w:sz w:val="22"/>
                <w:szCs w:val="22"/>
              </w:rPr>
              <w:t xml:space="preserve"> vnt.</w:t>
            </w:r>
            <w:r w:rsidR="00920AF8" w:rsidRPr="02E792DC">
              <w:rPr>
                <w:rFonts w:ascii="Arial" w:hAnsi="Arial" w:cs="Arial"/>
                <w:b/>
                <w:bCs/>
                <w:color w:val="000000" w:themeColor="text1"/>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7A40DC11" w:rsidR="00B70B00" w:rsidRPr="0067305E" w:rsidRDefault="009358F0" w:rsidP="004D7ECA">
                <w:pPr>
                  <w:jc w:val="center"/>
                  <w:rPr>
                    <w:rFonts w:ascii="Arial" w:hAnsi="Arial" w:cs="Arial"/>
                    <w:sz w:val="22"/>
                    <w:szCs w:val="22"/>
                  </w:rPr>
                </w:pPr>
                <w:r w:rsidRPr="00883CFE">
                  <w:rPr>
                    <w:rFonts w:ascii="Segoe UI Symbol"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40F46F3E" w:rsidR="00B70B00" w:rsidRPr="0067305E" w:rsidRDefault="009358F0" w:rsidP="004D7ECA">
                <w:pPr>
                  <w:jc w:val="center"/>
                  <w:rPr>
                    <w:rFonts w:ascii="Arial" w:hAnsi="Arial" w:cs="Arial"/>
                    <w:sz w:val="22"/>
                    <w:szCs w:val="22"/>
                  </w:rPr>
                </w:pPr>
                <w:r w:rsidRPr="00883CFE">
                  <w:rPr>
                    <w:rFonts w:ascii="Segoe UI Symbol" w:hAnsi="Segoe UI Symbol" w:cs="Segoe UI Symbol"/>
                  </w:rPr>
                  <w:t>☒</w:t>
                </w:r>
              </w:p>
            </w:tc>
          </w:sdtContent>
        </w:sdt>
        <w:tc>
          <w:tcPr>
            <w:tcW w:w="1850" w:type="dxa"/>
            <w:vAlign w:val="center"/>
          </w:tcPr>
          <w:p w14:paraId="3F80094C" w14:textId="7CD8E51F" w:rsidR="00B70B00" w:rsidRPr="0067305E" w:rsidRDefault="00AF50D4" w:rsidP="00B70B00">
            <w:pPr>
              <w:ind w:hanging="16"/>
              <w:jc w:val="center"/>
              <w:rPr>
                <w:rFonts w:ascii="Arial" w:hAnsi="Arial" w:cs="Arial"/>
                <w:b/>
                <w:iCs/>
                <w:color w:val="FF0000"/>
                <w:sz w:val="22"/>
                <w:szCs w:val="22"/>
                <w:lang w:val="it-IT"/>
              </w:rPr>
            </w:pPr>
            <w:r w:rsidRPr="00883CFE">
              <w:rPr>
                <w:rFonts w:ascii="Arial" w:hAnsi="Arial" w:cs="Arial"/>
                <w:b/>
                <w:iCs/>
                <w:color w:val="000000" w:themeColor="text1"/>
              </w:rPr>
              <w:t>Ne vėliau kaip</w:t>
            </w:r>
            <w:r w:rsidR="00C12899" w:rsidRPr="00883CFE">
              <w:rPr>
                <w:rFonts w:ascii="Arial" w:hAnsi="Arial" w:cs="Arial"/>
                <w:b/>
                <w:iCs/>
                <w:color w:val="000000" w:themeColor="text1"/>
              </w:rPr>
              <w:t xml:space="preserve"> </w:t>
            </w:r>
            <w:r w:rsidR="008D2A8C" w:rsidRPr="00883CFE">
              <w:rPr>
                <w:rFonts w:ascii="Arial" w:hAnsi="Arial" w:cs="Arial"/>
                <w:b/>
                <w:iCs/>
                <w:color w:val="000000" w:themeColor="text1"/>
              </w:rPr>
              <w:t xml:space="preserve">per </w:t>
            </w:r>
            <w:r w:rsidR="006D3B35" w:rsidRPr="00883CFE">
              <w:rPr>
                <w:rFonts w:ascii="Arial" w:hAnsi="Arial" w:cs="Arial"/>
                <w:b/>
                <w:iCs/>
                <w:color w:val="000000" w:themeColor="text1"/>
                <w:lang w:val="it-IT"/>
              </w:rPr>
              <w:t>3</w:t>
            </w:r>
            <w:r w:rsidR="008D2A8C" w:rsidRPr="00883CFE">
              <w:rPr>
                <w:rFonts w:ascii="Arial" w:hAnsi="Arial" w:cs="Arial"/>
                <w:b/>
                <w:iCs/>
                <w:color w:val="000000" w:themeColor="text1"/>
              </w:rPr>
              <w:t xml:space="preserve"> m</w:t>
            </w:r>
            <w:r w:rsidR="008D2A8C" w:rsidRPr="00883CFE">
              <w:rPr>
                <w:rFonts w:ascii="Arial" w:hAnsi="Arial" w:cs="Arial"/>
                <w:b/>
                <w:iCs/>
                <w:color w:val="000000" w:themeColor="text1"/>
                <w:lang w:val="it-IT"/>
              </w:rPr>
              <w:t>ėn.</w:t>
            </w:r>
          </w:p>
        </w:tc>
      </w:tr>
    </w:tbl>
    <w:p w14:paraId="69B8FEFB" w14:textId="77777777" w:rsidR="004A0C48" w:rsidRPr="0067305E" w:rsidRDefault="004A0C48" w:rsidP="004A0C48">
      <w:pPr>
        <w:spacing w:after="0" w:line="240" w:lineRule="auto"/>
        <w:ind w:firstLine="851"/>
        <w:jc w:val="both"/>
        <w:rPr>
          <w:rFonts w:ascii="Arial" w:hAnsi="Arial" w:cs="Arial"/>
        </w:rPr>
      </w:pPr>
    </w:p>
    <w:p w14:paraId="7E8DB08F" w14:textId="555F8BB5" w:rsidR="00B70B00" w:rsidRPr="0067305E" w:rsidRDefault="004A0C48" w:rsidP="00B70B00">
      <w:pPr>
        <w:pStyle w:val="ListParagraph"/>
        <w:numPr>
          <w:ilvl w:val="1"/>
          <w:numId w:val="3"/>
        </w:numPr>
        <w:tabs>
          <w:tab w:val="left" w:pos="426"/>
        </w:tabs>
        <w:spacing w:after="0" w:line="240" w:lineRule="auto"/>
        <w:ind w:left="0" w:firstLine="0"/>
        <w:jc w:val="both"/>
        <w:rPr>
          <w:rFonts w:ascii="Arial" w:hAnsi="Arial" w:cs="Arial"/>
        </w:rPr>
      </w:pPr>
      <w:r w:rsidRPr="0067305E">
        <w:rPr>
          <w:rFonts w:ascii="Arial" w:hAnsi="Arial" w:cs="Arial"/>
        </w:rPr>
        <w:t xml:space="preserve"> Aukščiau esančioje lentelėje nurodytas prekių kiekis </w:t>
      </w:r>
      <w:r w:rsidR="00856A65" w:rsidRPr="00883CFE">
        <w:rPr>
          <w:rFonts w:ascii="Arial" w:hAnsi="Arial" w:cs="Arial"/>
        </w:rPr>
        <w:t xml:space="preserve">ir (ar) </w:t>
      </w:r>
      <w:r w:rsidR="007F068C" w:rsidRPr="008641FB">
        <w:rPr>
          <w:rFonts w:ascii="Arial" w:hAnsi="Arial" w:cs="Arial"/>
        </w:rPr>
        <w:t xml:space="preserve">apimtis </w:t>
      </w:r>
      <w:r w:rsidRPr="0067305E">
        <w:rPr>
          <w:rFonts w:ascii="Arial" w:hAnsi="Arial" w:cs="Arial"/>
        </w:rPr>
        <w:t>yra tikslus</w:t>
      </w:r>
      <w:r w:rsidR="007F068C" w:rsidRPr="00883CFE">
        <w:rPr>
          <w:rFonts w:ascii="Arial" w:hAnsi="Arial" w:cs="Arial"/>
        </w:rPr>
        <w:t xml:space="preserve"> (-i)</w:t>
      </w:r>
      <w:r w:rsidRPr="0067305E">
        <w:rPr>
          <w:rFonts w:ascii="Arial" w:hAnsi="Arial" w:cs="Arial"/>
        </w:rPr>
        <w:t xml:space="preserve"> ir vykdant Sutartį nesikeis.</w:t>
      </w:r>
    </w:p>
    <w:p w14:paraId="6CC54D6C" w14:textId="06D04257" w:rsidR="004B55FF" w:rsidRPr="0067305E" w:rsidRDefault="004A0C48" w:rsidP="00B70B00">
      <w:pPr>
        <w:pStyle w:val="ListParagraph"/>
        <w:numPr>
          <w:ilvl w:val="1"/>
          <w:numId w:val="3"/>
        </w:numPr>
        <w:tabs>
          <w:tab w:val="left" w:pos="426"/>
        </w:tabs>
        <w:spacing w:after="0" w:line="240" w:lineRule="auto"/>
        <w:ind w:left="0" w:firstLine="0"/>
        <w:jc w:val="both"/>
        <w:rPr>
          <w:rFonts w:ascii="Arial" w:hAnsi="Arial" w:cs="Arial"/>
        </w:rPr>
      </w:pPr>
      <w:r w:rsidRPr="0067305E">
        <w:rPr>
          <w:rFonts w:ascii="Arial" w:hAnsi="Arial" w:cs="Arial"/>
        </w:rPr>
        <w:t>Užsakymų teikimo tvarka</w:t>
      </w:r>
      <w:r w:rsidR="004B55FF" w:rsidRPr="0067305E">
        <w:rPr>
          <w:rFonts w:ascii="Arial" w:hAnsi="Arial" w:cs="Arial"/>
        </w:rPr>
        <w:t>:</w:t>
      </w:r>
    </w:p>
    <w:p w14:paraId="63BCDCDA" w14:textId="77777777" w:rsidR="00381325" w:rsidRPr="00381325" w:rsidRDefault="00B70B00" w:rsidP="00381325">
      <w:pPr>
        <w:rPr>
          <w:rFonts w:ascii="Arial" w:hAnsi="Arial" w:cs="Arial"/>
        </w:rPr>
      </w:pPr>
      <w:r w:rsidRPr="0067305E">
        <w:rPr>
          <w:rFonts w:ascii="Arial" w:hAnsi="Arial" w:cs="Arial"/>
        </w:rPr>
        <w:t>2.</w:t>
      </w:r>
      <w:r w:rsidR="00495C5C" w:rsidRPr="0067305E">
        <w:rPr>
          <w:rFonts w:ascii="Arial" w:hAnsi="Arial" w:cs="Arial"/>
        </w:rPr>
        <w:t>3</w:t>
      </w:r>
      <w:r w:rsidRPr="0067305E">
        <w:rPr>
          <w:rFonts w:ascii="Arial" w:hAnsi="Arial" w:cs="Arial"/>
        </w:rPr>
        <w:t>.1.</w:t>
      </w:r>
      <w:r w:rsidR="004A0C48" w:rsidRPr="0067305E">
        <w:rPr>
          <w:rFonts w:ascii="Arial" w:hAnsi="Arial" w:cs="Arial"/>
        </w:rPr>
        <w:t xml:space="preserve"> </w:t>
      </w:r>
      <w:r w:rsidR="008015D8" w:rsidRPr="0067305E">
        <w:rPr>
          <w:rFonts w:ascii="Arial" w:hAnsi="Arial" w:cs="Arial"/>
        </w:rPr>
        <w:t xml:space="preserve">Užsakymai Sutarties galiojimo laikotarpiu neteikiami. </w:t>
      </w:r>
      <w:r w:rsidR="00381325" w:rsidRPr="00381325">
        <w:rPr>
          <w:rFonts w:ascii="Arial" w:hAnsi="Arial" w:cs="Arial"/>
        </w:rPr>
        <w:t xml:space="preserve">Prekės turi būti pristatomos nedelsiant po Sutarties įsigaliojimo dienos per 1 lentelėje nustatytą terminą. </w:t>
      </w:r>
    </w:p>
    <w:p w14:paraId="6A9DFA4A" w14:textId="77777777" w:rsidR="004A0C48" w:rsidRPr="00581ABE"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581ABE"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581ABE">
        <w:rPr>
          <w:rFonts w:ascii="Arial" w:eastAsia="Calibri" w:hAnsi="Arial" w:cs="Arial"/>
          <w:b/>
        </w:rPr>
        <w:t>REIKALAVIMAI PREKĖMS</w:t>
      </w:r>
    </w:p>
    <w:p w14:paraId="16ACE7EA" w14:textId="505CA430" w:rsidR="00C344D3" w:rsidRPr="00381325" w:rsidRDefault="002D5BBD" w:rsidP="002D5BBD">
      <w:pPr>
        <w:spacing w:after="0" w:line="240" w:lineRule="auto"/>
        <w:jc w:val="both"/>
        <w:rPr>
          <w:rFonts w:ascii="Arial" w:eastAsia="Calibri" w:hAnsi="Arial" w:cs="Arial"/>
        </w:rPr>
      </w:pPr>
      <w:r w:rsidRPr="00581ABE">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67305E">
        <w:rPr>
          <w:rStyle w:val="FootnoteReference"/>
          <w:rFonts w:ascii="Arial" w:eastAsia="Calibri" w:hAnsi="Arial" w:cs="Arial"/>
        </w:rPr>
        <w:footnoteReference w:id="2"/>
      </w:r>
      <w:r w:rsidR="00AD47FA" w:rsidRPr="00883CFE">
        <w:rPr>
          <w:rFonts w:ascii="Arial" w:eastAsia="Calibri" w:hAnsi="Arial" w:cs="Arial"/>
        </w:rPr>
        <w:t xml:space="preserve"> </w:t>
      </w:r>
      <w:r w:rsidR="00AD47FA" w:rsidRPr="00883CFE">
        <w:rPr>
          <w:rFonts w:ascii="Arial" w:eastAsia="Calibri" w:hAnsi="Arial" w:cs="Arial"/>
        </w:rPr>
        <w:lastRenderedPageBreak/>
        <w:t>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 </w:t>
      </w:r>
    </w:p>
    <w:p w14:paraId="639B898E" w14:textId="4EAD4F3D" w:rsidR="007249E8" w:rsidRPr="00381325"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381325" w:rsidRDefault="00CC3B99" w:rsidP="004A0C48">
      <w:pPr>
        <w:spacing w:after="0" w:line="240" w:lineRule="auto"/>
        <w:ind w:firstLine="851"/>
        <w:jc w:val="right"/>
        <w:rPr>
          <w:rFonts w:ascii="Arial" w:eastAsia="Calibri" w:hAnsi="Arial" w:cs="Arial"/>
          <w:b/>
        </w:rPr>
      </w:pPr>
      <w:r w:rsidRPr="00381325">
        <w:rPr>
          <w:rFonts w:ascii="Arial" w:eastAsia="Calibri" w:hAnsi="Arial" w:cs="Arial"/>
          <w:b/>
        </w:rPr>
        <w:t>2 lentelė</w:t>
      </w:r>
      <w:r w:rsidR="00DB7B5F" w:rsidRPr="00381325">
        <w:rPr>
          <w:rFonts w:ascii="Arial" w:eastAsia="Calibri" w:hAnsi="Arial" w:cs="Arial"/>
          <w:b/>
        </w:rPr>
        <w:t>.</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153"/>
        <w:gridCol w:w="3894"/>
        <w:gridCol w:w="2901"/>
      </w:tblGrid>
      <w:tr w:rsidR="007249E8" w:rsidRPr="00883CFE" w14:paraId="3DBC9E19" w14:textId="045F32DE" w:rsidTr="02E792DC">
        <w:trPr>
          <w:trHeight w:val="687"/>
        </w:trPr>
        <w:tc>
          <w:tcPr>
            <w:tcW w:w="2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381325" w:rsidRDefault="007249E8" w:rsidP="00890D1D">
            <w:pPr>
              <w:jc w:val="center"/>
              <w:rPr>
                <w:rFonts w:ascii="Arial" w:hAnsi="Arial" w:cs="Arial"/>
                <w:b/>
                <w:color w:val="000000"/>
              </w:rPr>
            </w:pPr>
            <w:r w:rsidRPr="00381325">
              <w:rPr>
                <w:rFonts w:ascii="Arial" w:hAnsi="Arial" w:cs="Arial"/>
                <w:b/>
                <w:color w:val="000000"/>
              </w:rPr>
              <w:t>Eil.</w:t>
            </w:r>
          </w:p>
          <w:p w14:paraId="0BE78152" w14:textId="77777777" w:rsidR="007249E8" w:rsidRPr="00381325" w:rsidRDefault="007249E8" w:rsidP="00890D1D">
            <w:pPr>
              <w:tabs>
                <w:tab w:val="left" w:pos="567"/>
              </w:tabs>
              <w:jc w:val="center"/>
              <w:rPr>
                <w:rFonts w:ascii="Arial" w:hAnsi="Arial" w:cs="Arial"/>
                <w:b/>
                <w:color w:val="000000"/>
              </w:rPr>
            </w:pPr>
            <w:r w:rsidRPr="00381325">
              <w:rPr>
                <w:rFonts w:ascii="Arial" w:hAnsi="Arial" w:cs="Arial"/>
                <w:b/>
                <w:color w:val="000000"/>
              </w:rPr>
              <w:t>Nr.</w:t>
            </w:r>
          </w:p>
        </w:tc>
        <w:tc>
          <w:tcPr>
            <w:tcW w:w="11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11998CA6" w:rsidR="007249E8" w:rsidRPr="00381325" w:rsidRDefault="007249E8" w:rsidP="00862199">
            <w:pPr>
              <w:jc w:val="center"/>
              <w:rPr>
                <w:rFonts w:ascii="Arial" w:hAnsi="Arial" w:cs="Arial"/>
                <w:b/>
                <w:color w:val="000000"/>
              </w:rPr>
            </w:pPr>
            <w:r w:rsidRPr="00381325">
              <w:rPr>
                <w:rFonts w:ascii="Arial" w:hAnsi="Arial" w:cs="Arial"/>
                <w:b/>
                <w:color w:val="000000"/>
              </w:rPr>
              <w:t>Parametras</w:t>
            </w:r>
            <w:r w:rsidR="00862199" w:rsidRPr="00381325">
              <w:rPr>
                <w:rFonts w:ascii="Arial" w:hAnsi="Arial" w:cs="Arial"/>
                <w:b/>
                <w:color w:val="000000"/>
              </w:rPr>
              <w:t>*</w:t>
            </w:r>
            <w:r w:rsidR="002A5E79" w:rsidRPr="00381325">
              <w:rPr>
                <w:rFonts w:ascii="Arial" w:hAnsi="Arial" w:cs="Arial"/>
                <w:b/>
                <w:color w:val="000000"/>
              </w:rPr>
              <w:t>*</w:t>
            </w:r>
          </w:p>
        </w:tc>
        <w:tc>
          <w:tcPr>
            <w:tcW w:w="20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405B6C62" w:rsidR="007249E8" w:rsidRPr="00381325" w:rsidRDefault="007249E8" w:rsidP="00862199">
            <w:pPr>
              <w:spacing w:after="0" w:line="240" w:lineRule="auto"/>
              <w:jc w:val="center"/>
              <w:rPr>
                <w:rFonts w:ascii="Arial" w:hAnsi="Arial" w:cs="Arial"/>
                <w:b/>
                <w:color w:val="000000"/>
              </w:rPr>
            </w:pPr>
            <w:r w:rsidRPr="00381325">
              <w:rPr>
                <w:rFonts w:ascii="Arial" w:hAnsi="Arial" w:cs="Arial"/>
                <w:b/>
                <w:color w:val="000000"/>
              </w:rPr>
              <w:t>Reikalaujama reikšmė</w:t>
            </w:r>
          </w:p>
        </w:tc>
        <w:tc>
          <w:tcPr>
            <w:tcW w:w="15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F3382" w14:textId="68E55384" w:rsidR="007249E8" w:rsidRPr="00381325" w:rsidRDefault="003700DB" w:rsidP="00F63246">
            <w:pPr>
              <w:spacing w:after="0" w:line="240" w:lineRule="auto"/>
              <w:jc w:val="center"/>
              <w:rPr>
                <w:rFonts w:ascii="Arial" w:hAnsi="Arial" w:cs="Arial"/>
                <w:bCs/>
                <w:i/>
                <w:iCs/>
                <w:color w:val="000000"/>
              </w:rPr>
            </w:pPr>
            <w:r w:rsidRPr="00381325">
              <w:rPr>
                <w:rFonts w:ascii="Arial" w:hAnsi="Arial" w:cs="Arial"/>
                <w:b/>
              </w:rPr>
              <w:t>Siūlomos įrangos techniniai parametrai, tikslios nuorodos į techninius dokumentus</w:t>
            </w:r>
            <w:r w:rsidRPr="00381325">
              <w:rPr>
                <w:rFonts w:ascii="Arial" w:hAnsi="Arial" w:cs="Arial"/>
                <w:bCs/>
                <w:i/>
                <w:iCs/>
              </w:rPr>
              <w:t xml:space="preserve"> </w:t>
            </w:r>
            <w:r w:rsidR="007249E8" w:rsidRPr="00381325">
              <w:rPr>
                <w:rFonts w:ascii="Arial" w:hAnsi="Arial" w:cs="Arial"/>
                <w:bCs/>
                <w:i/>
                <w:iCs/>
                <w:color w:val="4472C4" w:themeColor="accent1"/>
              </w:rPr>
              <w:t>(pildo tiekėjas)</w:t>
            </w:r>
          </w:p>
        </w:tc>
      </w:tr>
      <w:tr w:rsidR="003700DB" w:rsidRPr="00883CFE" w14:paraId="2380005E" w14:textId="54D7D94B" w:rsidTr="02E792DC">
        <w:trPr>
          <w:trHeight w:val="359"/>
        </w:trPr>
        <w:tc>
          <w:tcPr>
            <w:tcW w:w="3471" w:type="pct"/>
            <w:gridSpan w:val="3"/>
            <w:tcBorders>
              <w:top w:val="single" w:sz="4" w:space="0" w:color="auto"/>
              <w:left w:val="single" w:sz="4" w:space="0" w:color="auto"/>
              <w:bottom w:val="single" w:sz="4" w:space="0" w:color="auto"/>
              <w:right w:val="single" w:sz="4" w:space="0" w:color="auto"/>
            </w:tcBorders>
            <w:vAlign w:val="center"/>
          </w:tcPr>
          <w:p w14:paraId="13384FFF" w14:textId="628AF936" w:rsidR="003700DB" w:rsidRPr="00381325" w:rsidRDefault="006D3B35" w:rsidP="00254B0D">
            <w:pPr>
              <w:ind w:right="-113"/>
              <w:jc w:val="center"/>
              <w:rPr>
                <w:rFonts w:ascii="Arial" w:hAnsi="Arial" w:cs="Arial"/>
                <w:color w:val="000000"/>
                <w:lang w:eastAsia="lt-LT"/>
              </w:rPr>
            </w:pPr>
            <w:r w:rsidRPr="00381325">
              <w:rPr>
                <w:rFonts w:ascii="Arial" w:hAnsi="Arial" w:cs="Arial"/>
                <w:b/>
                <w:color w:val="000000" w:themeColor="text1"/>
              </w:rPr>
              <w:t>T</w:t>
            </w:r>
            <w:r w:rsidR="00755F3F" w:rsidRPr="00381325">
              <w:rPr>
                <w:rFonts w:ascii="Arial" w:hAnsi="Arial" w:cs="Arial"/>
                <w:b/>
                <w:color w:val="000000" w:themeColor="text1"/>
              </w:rPr>
              <w:t>ė</w:t>
            </w:r>
            <w:r w:rsidRPr="00381325">
              <w:rPr>
                <w:rFonts w:ascii="Arial" w:hAnsi="Arial" w:cs="Arial"/>
                <w:b/>
                <w:color w:val="000000" w:themeColor="text1"/>
              </w:rPr>
              <w:t xml:space="preserve">kmės </w:t>
            </w:r>
            <w:proofErr w:type="spellStart"/>
            <w:r w:rsidRPr="00381325">
              <w:rPr>
                <w:rFonts w:ascii="Arial" w:hAnsi="Arial" w:cs="Arial"/>
                <w:b/>
                <w:color w:val="000000" w:themeColor="text1"/>
              </w:rPr>
              <w:t>citometras</w:t>
            </w:r>
            <w:proofErr w:type="spellEnd"/>
          </w:p>
        </w:tc>
        <w:tc>
          <w:tcPr>
            <w:tcW w:w="1529" w:type="pct"/>
            <w:tcBorders>
              <w:top w:val="single" w:sz="4" w:space="0" w:color="auto"/>
              <w:left w:val="single" w:sz="4" w:space="0" w:color="auto"/>
              <w:bottom w:val="single" w:sz="4" w:space="0" w:color="auto"/>
              <w:right w:val="single" w:sz="4" w:space="0" w:color="auto"/>
            </w:tcBorders>
            <w:vAlign w:val="center"/>
          </w:tcPr>
          <w:p w14:paraId="77B7EEA1" w14:textId="68EEBD15" w:rsidR="003700DB" w:rsidRPr="00381325" w:rsidRDefault="00254B0D" w:rsidP="00F2412D">
            <w:pPr>
              <w:jc w:val="center"/>
              <w:rPr>
                <w:rFonts w:ascii="Arial" w:hAnsi="Arial" w:cs="Arial"/>
                <w:color w:val="000000"/>
                <w:lang w:eastAsia="lt-LT"/>
              </w:rPr>
            </w:pPr>
            <w:r w:rsidRPr="00381325">
              <w:rPr>
                <w:rFonts w:ascii="Arial" w:hAnsi="Arial" w:cs="Arial"/>
                <w:color w:val="000000"/>
                <w:lang w:eastAsia="lt-LT"/>
              </w:rPr>
              <w:t>Nurodoma siūloma prekė/ modelis/ pavadinimas</w:t>
            </w:r>
          </w:p>
        </w:tc>
      </w:tr>
      <w:tr w:rsidR="00681651" w:rsidRPr="00883CFE" w14:paraId="2D531950" w14:textId="664A9544" w:rsidTr="02E792DC">
        <w:tc>
          <w:tcPr>
            <w:tcW w:w="283" w:type="pct"/>
            <w:tcBorders>
              <w:top w:val="single" w:sz="4" w:space="0" w:color="auto"/>
              <w:left w:val="single" w:sz="4" w:space="0" w:color="auto"/>
              <w:bottom w:val="single" w:sz="4" w:space="0" w:color="auto"/>
              <w:right w:val="single" w:sz="4" w:space="0" w:color="auto"/>
            </w:tcBorders>
            <w:vAlign w:val="center"/>
          </w:tcPr>
          <w:p w14:paraId="009AE7F9" w14:textId="1A24826B" w:rsidR="00681651" w:rsidRPr="00381325" w:rsidRDefault="00681651" w:rsidP="00681651">
            <w:pPr>
              <w:spacing w:after="0" w:line="240" w:lineRule="auto"/>
              <w:jc w:val="center"/>
              <w:rPr>
                <w:rFonts w:ascii="Arial" w:hAnsi="Arial" w:cs="Arial"/>
                <w:color w:val="000000" w:themeColor="text1"/>
              </w:rPr>
            </w:pPr>
            <w:r w:rsidRPr="00381325">
              <w:rPr>
                <w:rFonts w:ascii="Arial" w:hAnsi="Arial" w:cs="Arial"/>
                <w:color w:val="000000" w:themeColor="text1"/>
              </w:rPr>
              <w:t>1.</w:t>
            </w:r>
          </w:p>
        </w:tc>
        <w:tc>
          <w:tcPr>
            <w:tcW w:w="1136" w:type="pct"/>
            <w:tcBorders>
              <w:top w:val="single" w:sz="4" w:space="0" w:color="auto"/>
              <w:left w:val="single" w:sz="4" w:space="0" w:color="auto"/>
              <w:bottom w:val="single" w:sz="4" w:space="0" w:color="auto"/>
              <w:right w:val="single" w:sz="4" w:space="0" w:color="auto"/>
            </w:tcBorders>
          </w:tcPr>
          <w:p w14:paraId="51C1FC6B" w14:textId="445FE383" w:rsidR="00681651" w:rsidRPr="00381325" w:rsidRDefault="00681651" w:rsidP="00681651">
            <w:pPr>
              <w:spacing w:after="0" w:line="240" w:lineRule="auto"/>
              <w:rPr>
                <w:rFonts w:ascii="Arial" w:hAnsi="Arial" w:cs="Arial"/>
                <w:iCs/>
                <w:color w:val="000000" w:themeColor="text1"/>
                <w:lang w:eastAsia="lt-LT"/>
              </w:rPr>
            </w:pPr>
            <w:r w:rsidRPr="00381325">
              <w:rPr>
                <w:rFonts w:ascii="Arial" w:hAnsi="Arial" w:cs="Arial"/>
              </w:rPr>
              <w:t>Konfigūracija</w:t>
            </w:r>
          </w:p>
        </w:tc>
        <w:tc>
          <w:tcPr>
            <w:tcW w:w="2052" w:type="pct"/>
            <w:tcBorders>
              <w:top w:val="single" w:sz="4" w:space="0" w:color="auto"/>
              <w:left w:val="single" w:sz="4" w:space="0" w:color="auto"/>
              <w:bottom w:val="single" w:sz="4" w:space="0" w:color="auto"/>
              <w:right w:val="single" w:sz="4" w:space="0" w:color="auto"/>
            </w:tcBorders>
          </w:tcPr>
          <w:p w14:paraId="19FD8139" w14:textId="2DA8029D" w:rsidR="00681651" w:rsidRPr="00381325" w:rsidRDefault="00681651" w:rsidP="00681651">
            <w:pPr>
              <w:spacing w:after="0" w:line="240" w:lineRule="auto"/>
              <w:rPr>
                <w:rFonts w:ascii="Arial" w:hAnsi="Arial" w:cs="Arial"/>
                <w:iCs/>
                <w:color w:val="000000" w:themeColor="text1"/>
                <w:lang w:eastAsia="lt-LT"/>
              </w:rPr>
            </w:pPr>
            <w:r w:rsidRPr="00381325">
              <w:rPr>
                <w:rFonts w:ascii="Arial" w:hAnsi="Arial" w:cs="Arial"/>
              </w:rPr>
              <w:t>Sistema turi naudoti erdvėje atskirtus lazerių spindulius siekiant sumažinti fluorescencijos emisijos signalų persidengimą</w:t>
            </w:r>
          </w:p>
        </w:tc>
        <w:tc>
          <w:tcPr>
            <w:tcW w:w="1529" w:type="pct"/>
            <w:tcBorders>
              <w:top w:val="single" w:sz="4" w:space="0" w:color="auto"/>
              <w:left w:val="single" w:sz="4" w:space="0" w:color="auto"/>
              <w:bottom w:val="single" w:sz="4" w:space="0" w:color="auto"/>
              <w:right w:val="single" w:sz="4" w:space="0" w:color="auto"/>
            </w:tcBorders>
          </w:tcPr>
          <w:p w14:paraId="564D386E" w14:textId="39649D97" w:rsidR="00681651" w:rsidRPr="00381325" w:rsidRDefault="00681651" w:rsidP="00681651">
            <w:pPr>
              <w:spacing w:after="0" w:line="240" w:lineRule="auto"/>
              <w:rPr>
                <w:rFonts w:ascii="Arial" w:hAnsi="Arial" w:cs="Arial"/>
                <w:color w:val="000000" w:themeColor="text1"/>
                <w:lang w:eastAsia="lt-LT"/>
              </w:rPr>
            </w:pPr>
          </w:p>
        </w:tc>
      </w:tr>
      <w:tr w:rsidR="00681651" w:rsidRPr="00883CFE" w14:paraId="50C860D8" w14:textId="6B7AAEEC" w:rsidTr="02E792DC">
        <w:tc>
          <w:tcPr>
            <w:tcW w:w="283" w:type="pct"/>
            <w:tcBorders>
              <w:top w:val="single" w:sz="4" w:space="0" w:color="auto"/>
              <w:left w:val="single" w:sz="4" w:space="0" w:color="auto"/>
              <w:bottom w:val="single" w:sz="4" w:space="0" w:color="auto"/>
              <w:right w:val="single" w:sz="4" w:space="0" w:color="auto"/>
            </w:tcBorders>
            <w:vAlign w:val="center"/>
          </w:tcPr>
          <w:p w14:paraId="67FECEFA" w14:textId="05AC05A3"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2.</w:t>
            </w:r>
          </w:p>
        </w:tc>
        <w:tc>
          <w:tcPr>
            <w:tcW w:w="1136" w:type="pct"/>
            <w:tcBorders>
              <w:top w:val="single" w:sz="4" w:space="0" w:color="auto"/>
              <w:left w:val="single" w:sz="4" w:space="0" w:color="auto"/>
              <w:bottom w:val="single" w:sz="4" w:space="0" w:color="auto"/>
              <w:right w:val="single" w:sz="4" w:space="0" w:color="auto"/>
            </w:tcBorders>
          </w:tcPr>
          <w:p w14:paraId="35574083" w14:textId="21791BB3"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Optinė sistema</w:t>
            </w:r>
          </w:p>
        </w:tc>
        <w:tc>
          <w:tcPr>
            <w:tcW w:w="2052" w:type="pct"/>
            <w:tcBorders>
              <w:top w:val="single" w:sz="4" w:space="0" w:color="auto"/>
              <w:left w:val="single" w:sz="4" w:space="0" w:color="auto"/>
              <w:bottom w:val="single" w:sz="4" w:space="0" w:color="auto"/>
              <w:right w:val="single" w:sz="4" w:space="0" w:color="auto"/>
            </w:tcBorders>
          </w:tcPr>
          <w:p w14:paraId="6F52A672" w14:textId="3E2873A0"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Optinėje sistemoje turi būti naudojami naudotojo keičiami interferenciniai filtrai</w:t>
            </w:r>
          </w:p>
        </w:tc>
        <w:tc>
          <w:tcPr>
            <w:tcW w:w="1529" w:type="pct"/>
            <w:tcBorders>
              <w:top w:val="single" w:sz="4" w:space="0" w:color="auto"/>
              <w:left w:val="single" w:sz="4" w:space="0" w:color="auto"/>
              <w:bottom w:val="single" w:sz="4" w:space="0" w:color="auto"/>
              <w:right w:val="single" w:sz="4" w:space="0" w:color="auto"/>
            </w:tcBorders>
          </w:tcPr>
          <w:p w14:paraId="5C958134" w14:textId="63FE7BD3" w:rsidR="00681651" w:rsidRPr="00381325" w:rsidRDefault="00681651" w:rsidP="00681651">
            <w:pPr>
              <w:spacing w:after="0" w:line="240" w:lineRule="auto"/>
              <w:rPr>
                <w:rFonts w:ascii="Arial" w:hAnsi="Arial" w:cs="Arial"/>
                <w:color w:val="000000"/>
              </w:rPr>
            </w:pPr>
          </w:p>
        </w:tc>
      </w:tr>
      <w:tr w:rsidR="00681651" w:rsidRPr="00883CFE" w14:paraId="581BB471" w14:textId="6E8A9043" w:rsidTr="02E792DC">
        <w:tc>
          <w:tcPr>
            <w:tcW w:w="283" w:type="pct"/>
            <w:tcBorders>
              <w:top w:val="single" w:sz="4" w:space="0" w:color="auto"/>
              <w:left w:val="single" w:sz="4" w:space="0" w:color="auto"/>
              <w:bottom w:val="single" w:sz="4" w:space="0" w:color="auto"/>
              <w:right w:val="single" w:sz="4" w:space="0" w:color="auto"/>
            </w:tcBorders>
            <w:vAlign w:val="center"/>
          </w:tcPr>
          <w:p w14:paraId="32381B02" w14:textId="3360EB9F" w:rsidR="00681651" w:rsidRPr="00381325" w:rsidRDefault="00681651" w:rsidP="00681651">
            <w:pPr>
              <w:spacing w:after="0" w:line="240" w:lineRule="auto"/>
              <w:jc w:val="center"/>
              <w:rPr>
                <w:rFonts w:ascii="Arial" w:hAnsi="Arial" w:cs="Arial"/>
                <w:color w:val="000000" w:themeColor="text1"/>
              </w:rPr>
            </w:pPr>
            <w:r w:rsidRPr="00381325">
              <w:rPr>
                <w:rFonts w:ascii="Arial" w:hAnsi="Arial" w:cs="Arial"/>
                <w:color w:val="000000" w:themeColor="text1"/>
              </w:rPr>
              <w:t>3.</w:t>
            </w:r>
          </w:p>
        </w:tc>
        <w:tc>
          <w:tcPr>
            <w:tcW w:w="1136" w:type="pct"/>
            <w:tcBorders>
              <w:top w:val="single" w:sz="4" w:space="0" w:color="auto"/>
              <w:left w:val="single" w:sz="4" w:space="0" w:color="auto"/>
              <w:bottom w:val="single" w:sz="4" w:space="0" w:color="auto"/>
              <w:right w:val="single" w:sz="4" w:space="0" w:color="auto"/>
            </w:tcBorders>
          </w:tcPr>
          <w:p w14:paraId="2D70DBB7" w14:textId="30E8938C" w:rsidR="00681651" w:rsidRPr="00381325" w:rsidRDefault="00681651" w:rsidP="00681651">
            <w:pPr>
              <w:spacing w:after="0" w:line="240" w:lineRule="auto"/>
              <w:rPr>
                <w:rFonts w:ascii="Arial" w:hAnsi="Arial" w:cs="Arial"/>
                <w:iCs/>
                <w:color w:val="000000" w:themeColor="text1"/>
              </w:rPr>
            </w:pPr>
            <w:r w:rsidRPr="00381325">
              <w:rPr>
                <w:rFonts w:ascii="Arial" w:hAnsi="Arial" w:cs="Arial"/>
                <w:lang w:val="pt-BR"/>
              </w:rPr>
              <w:t>Detekciniai kanalai</w:t>
            </w:r>
          </w:p>
        </w:tc>
        <w:tc>
          <w:tcPr>
            <w:tcW w:w="2052" w:type="pct"/>
            <w:tcBorders>
              <w:top w:val="single" w:sz="4" w:space="0" w:color="auto"/>
              <w:left w:val="single" w:sz="4" w:space="0" w:color="auto"/>
              <w:bottom w:val="single" w:sz="4" w:space="0" w:color="auto"/>
              <w:right w:val="single" w:sz="4" w:space="0" w:color="auto"/>
            </w:tcBorders>
          </w:tcPr>
          <w:p w14:paraId="5DA9D9F7" w14:textId="65713434" w:rsidR="00681651" w:rsidRPr="00381325" w:rsidRDefault="00681651" w:rsidP="00681651">
            <w:pPr>
              <w:spacing w:after="0" w:line="240" w:lineRule="auto"/>
              <w:rPr>
                <w:rFonts w:ascii="Arial" w:hAnsi="Arial" w:cs="Arial"/>
                <w:iCs/>
                <w:color w:val="000000" w:themeColor="text1"/>
              </w:rPr>
            </w:pPr>
            <w:r w:rsidRPr="00381325">
              <w:rPr>
                <w:rFonts w:ascii="Arial" w:hAnsi="Arial" w:cs="Arial"/>
                <w:lang w:val="pt-BR"/>
              </w:rPr>
              <w:t xml:space="preserve">Sistema turi turėti ne mažiau 20 detekcijos kanalų įskaitant FSC (Forward Scatter), SSC (Side Scatter) ir fluorescencijos detekcijos kanalus.       </w:t>
            </w:r>
          </w:p>
        </w:tc>
        <w:tc>
          <w:tcPr>
            <w:tcW w:w="1529" w:type="pct"/>
            <w:tcBorders>
              <w:top w:val="single" w:sz="4" w:space="0" w:color="auto"/>
              <w:left w:val="single" w:sz="4" w:space="0" w:color="auto"/>
              <w:bottom w:val="single" w:sz="4" w:space="0" w:color="auto"/>
              <w:right w:val="single" w:sz="4" w:space="0" w:color="auto"/>
            </w:tcBorders>
          </w:tcPr>
          <w:p w14:paraId="54CD5B84" w14:textId="34E142EB" w:rsidR="00681651" w:rsidRPr="00381325" w:rsidRDefault="00681651" w:rsidP="00681651">
            <w:pPr>
              <w:spacing w:after="0" w:line="240" w:lineRule="auto"/>
              <w:rPr>
                <w:rFonts w:ascii="Arial" w:hAnsi="Arial" w:cs="Arial"/>
                <w:color w:val="000000"/>
              </w:rPr>
            </w:pPr>
          </w:p>
        </w:tc>
      </w:tr>
      <w:tr w:rsidR="00681651" w:rsidRPr="00883CFE" w14:paraId="1CB54861"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277336A2" w14:textId="176CD26A" w:rsidR="00681651" w:rsidRPr="00381325" w:rsidRDefault="00681651" w:rsidP="00681651">
            <w:pPr>
              <w:spacing w:after="0" w:line="240" w:lineRule="auto"/>
              <w:jc w:val="center"/>
              <w:rPr>
                <w:rFonts w:ascii="Arial" w:hAnsi="Arial" w:cs="Arial"/>
                <w:color w:val="000000" w:themeColor="text1"/>
              </w:rPr>
            </w:pPr>
            <w:r w:rsidRPr="00381325">
              <w:rPr>
                <w:rFonts w:ascii="Arial" w:hAnsi="Arial" w:cs="Arial"/>
                <w:color w:val="000000" w:themeColor="text1"/>
              </w:rPr>
              <w:t>4.</w:t>
            </w:r>
          </w:p>
        </w:tc>
        <w:tc>
          <w:tcPr>
            <w:tcW w:w="1136" w:type="pct"/>
            <w:tcBorders>
              <w:top w:val="single" w:sz="4" w:space="0" w:color="auto"/>
              <w:left w:val="single" w:sz="4" w:space="0" w:color="auto"/>
              <w:bottom w:val="single" w:sz="4" w:space="0" w:color="auto"/>
              <w:right w:val="single" w:sz="4" w:space="0" w:color="auto"/>
            </w:tcBorders>
          </w:tcPr>
          <w:p w14:paraId="0A03B70D" w14:textId="42ECA0A2" w:rsidR="00681651" w:rsidRPr="00381325" w:rsidRDefault="00681651" w:rsidP="00681651">
            <w:pPr>
              <w:spacing w:after="0" w:line="240" w:lineRule="auto"/>
              <w:rPr>
                <w:rFonts w:ascii="Arial" w:hAnsi="Arial" w:cs="Arial"/>
                <w:iCs/>
                <w:color w:val="000000" w:themeColor="text1"/>
              </w:rPr>
            </w:pPr>
            <w:r w:rsidRPr="00381325">
              <w:rPr>
                <w:rFonts w:ascii="Arial" w:hAnsi="Arial" w:cs="Arial"/>
                <w:lang w:val="pt-BR"/>
              </w:rPr>
              <w:t>Detektorių tipas</w:t>
            </w:r>
          </w:p>
        </w:tc>
        <w:tc>
          <w:tcPr>
            <w:tcW w:w="2052" w:type="pct"/>
            <w:tcBorders>
              <w:top w:val="single" w:sz="4" w:space="0" w:color="auto"/>
              <w:left w:val="single" w:sz="4" w:space="0" w:color="auto"/>
              <w:bottom w:val="single" w:sz="4" w:space="0" w:color="auto"/>
              <w:right w:val="single" w:sz="4" w:space="0" w:color="auto"/>
            </w:tcBorders>
          </w:tcPr>
          <w:p w14:paraId="4B922B2A" w14:textId="0ADB365B" w:rsidR="00681651" w:rsidRPr="00381325" w:rsidRDefault="00681651" w:rsidP="00681651">
            <w:pPr>
              <w:spacing w:after="0" w:line="240" w:lineRule="auto"/>
              <w:rPr>
                <w:rFonts w:ascii="Arial" w:hAnsi="Arial" w:cs="Arial"/>
                <w:iCs/>
                <w:color w:val="000000" w:themeColor="text1"/>
              </w:rPr>
            </w:pPr>
            <w:r w:rsidRPr="00381325">
              <w:rPr>
                <w:rFonts w:ascii="Arial" w:hAnsi="Arial" w:cs="Arial"/>
                <w:lang w:val="pt-BR"/>
              </w:rPr>
              <w:t>Fluorescencijos signalų detekcijai turi būti naudojami nepriklausomi silicio fotodaugintuvų (SiPM) detektoriai</w:t>
            </w:r>
          </w:p>
        </w:tc>
        <w:tc>
          <w:tcPr>
            <w:tcW w:w="1529" w:type="pct"/>
            <w:tcBorders>
              <w:top w:val="single" w:sz="4" w:space="0" w:color="auto"/>
              <w:left w:val="single" w:sz="4" w:space="0" w:color="auto"/>
              <w:bottom w:val="single" w:sz="4" w:space="0" w:color="auto"/>
              <w:right w:val="single" w:sz="4" w:space="0" w:color="auto"/>
            </w:tcBorders>
          </w:tcPr>
          <w:p w14:paraId="418EC200" w14:textId="0BB76AAC" w:rsidR="00681651" w:rsidRPr="00381325" w:rsidRDefault="00681651" w:rsidP="00681651">
            <w:pPr>
              <w:spacing w:after="0" w:line="240" w:lineRule="auto"/>
              <w:rPr>
                <w:rFonts w:ascii="Arial" w:hAnsi="Arial" w:cs="Arial"/>
                <w:color w:val="000000" w:themeColor="text1"/>
              </w:rPr>
            </w:pPr>
          </w:p>
        </w:tc>
      </w:tr>
      <w:tr w:rsidR="00681651" w:rsidRPr="00883CFE" w14:paraId="4AED530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63C95455" w14:textId="66A5AA74"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5.</w:t>
            </w:r>
          </w:p>
        </w:tc>
        <w:tc>
          <w:tcPr>
            <w:tcW w:w="1136" w:type="pct"/>
            <w:tcBorders>
              <w:top w:val="single" w:sz="4" w:space="0" w:color="auto"/>
              <w:left w:val="single" w:sz="4" w:space="0" w:color="auto"/>
              <w:bottom w:val="single" w:sz="4" w:space="0" w:color="auto"/>
              <w:right w:val="single" w:sz="4" w:space="0" w:color="auto"/>
            </w:tcBorders>
          </w:tcPr>
          <w:p w14:paraId="3DB51B65" w14:textId="16C0E9D3"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Architektūra</w:t>
            </w:r>
          </w:p>
        </w:tc>
        <w:tc>
          <w:tcPr>
            <w:tcW w:w="2052" w:type="pct"/>
            <w:tcBorders>
              <w:top w:val="single" w:sz="4" w:space="0" w:color="auto"/>
              <w:left w:val="single" w:sz="4" w:space="0" w:color="auto"/>
              <w:bottom w:val="single" w:sz="4" w:space="0" w:color="auto"/>
              <w:right w:val="single" w:sz="4" w:space="0" w:color="auto"/>
            </w:tcBorders>
          </w:tcPr>
          <w:p w14:paraId="67E8B559" w14:textId="2432F43B"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 xml:space="preserve">Sistema turi būti modulinės architektūros, leidžianti po įsigijimo praplėsti fluorescencinių kanalų skaičių </w:t>
            </w:r>
            <w:r w:rsidR="00C9159D" w:rsidRPr="00883CFE">
              <w:rPr>
                <w:rFonts w:ascii="Arial" w:hAnsi="Arial" w:cs="Arial"/>
                <w:lang w:val="pt-BR"/>
              </w:rPr>
              <w:t>ne mažiau k</w:t>
            </w:r>
            <w:r w:rsidR="00C9159D" w:rsidRPr="008641FB">
              <w:rPr>
                <w:rFonts w:ascii="Arial" w:hAnsi="Arial" w:cs="Arial"/>
                <w:lang w:val="pt-BR"/>
              </w:rPr>
              <w:t>aip</w:t>
            </w:r>
            <w:r w:rsidR="00C9159D" w:rsidRPr="00381325">
              <w:rPr>
                <w:rFonts w:ascii="Arial" w:hAnsi="Arial" w:cs="Arial"/>
                <w:lang w:val="pt-BR"/>
              </w:rPr>
              <w:t xml:space="preserve"> </w:t>
            </w:r>
            <w:r w:rsidRPr="00381325">
              <w:rPr>
                <w:rFonts w:ascii="Arial" w:hAnsi="Arial" w:cs="Arial"/>
                <w:lang w:val="pt-BR"/>
              </w:rPr>
              <w:t>iki 25 arba modifikuoti kanalų konfigūraciją.</w:t>
            </w:r>
          </w:p>
        </w:tc>
        <w:tc>
          <w:tcPr>
            <w:tcW w:w="1529" w:type="pct"/>
            <w:tcBorders>
              <w:top w:val="single" w:sz="4" w:space="0" w:color="auto"/>
              <w:left w:val="single" w:sz="4" w:space="0" w:color="auto"/>
              <w:bottom w:val="single" w:sz="4" w:space="0" w:color="auto"/>
              <w:right w:val="single" w:sz="4" w:space="0" w:color="auto"/>
            </w:tcBorders>
          </w:tcPr>
          <w:p w14:paraId="6582185B" w14:textId="2A71F8CA" w:rsidR="00681651" w:rsidRPr="00381325" w:rsidRDefault="00681651" w:rsidP="00681651">
            <w:pPr>
              <w:spacing w:after="0" w:line="240" w:lineRule="auto"/>
              <w:rPr>
                <w:rFonts w:ascii="Arial" w:hAnsi="Arial" w:cs="Arial"/>
                <w:color w:val="000000"/>
              </w:rPr>
            </w:pPr>
          </w:p>
        </w:tc>
      </w:tr>
      <w:tr w:rsidR="00681651" w:rsidRPr="00883CFE" w14:paraId="4294C408"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37DD5358" w14:textId="4056616B"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6.</w:t>
            </w:r>
          </w:p>
        </w:tc>
        <w:tc>
          <w:tcPr>
            <w:tcW w:w="1136" w:type="pct"/>
            <w:tcBorders>
              <w:top w:val="single" w:sz="4" w:space="0" w:color="auto"/>
              <w:left w:val="single" w:sz="4" w:space="0" w:color="auto"/>
              <w:bottom w:val="single" w:sz="4" w:space="0" w:color="auto"/>
              <w:right w:val="single" w:sz="4" w:space="0" w:color="auto"/>
            </w:tcBorders>
          </w:tcPr>
          <w:p w14:paraId="40D3239F" w14:textId="672E6458"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Sužadinimo lazeriai</w:t>
            </w:r>
          </w:p>
        </w:tc>
        <w:tc>
          <w:tcPr>
            <w:tcW w:w="2052" w:type="pct"/>
            <w:tcBorders>
              <w:top w:val="single" w:sz="4" w:space="0" w:color="auto"/>
              <w:left w:val="single" w:sz="4" w:space="0" w:color="auto"/>
              <w:bottom w:val="single" w:sz="4" w:space="0" w:color="auto"/>
              <w:right w:val="single" w:sz="4" w:space="0" w:color="auto"/>
            </w:tcBorders>
          </w:tcPr>
          <w:p w14:paraId="7F0A5DA1" w14:textId="21B54024" w:rsidR="00681651" w:rsidRPr="00381325" w:rsidRDefault="00681651" w:rsidP="00681651">
            <w:pPr>
              <w:spacing w:after="0" w:line="256" w:lineRule="auto"/>
              <w:rPr>
                <w:rFonts w:ascii="Arial" w:eastAsia="Times New Roman" w:hAnsi="Arial" w:cs="Arial"/>
                <w:noProof/>
              </w:rPr>
            </w:pPr>
            <w:r w:rsidRPr="00381325">
              <w:rPr>
                <w:rFonts w:ascii="Arial" w:hAnsi="Arial" w:cs="Arial"/>
                <w:lang w:val="pt-BR"/>
              </w:rPr>
              <w:t>Sistema turi turėti keturis sužadinimo lazerius, 405 (arba kitas artimas UV lazeris) nm, 488 nm, 561 nm ir 637 nm (arba artimas 637nm)</w:t>
            </w:r>
            <w:r w:rsidR="00B70611">
              <w:rPr>
                <w:rFonts w:ascii="Arial" w:hAnsi="Arial" w:cs="Arial"/>
                <w:lang w:val="pt-BR"/>
              </w:rPr>
              <w:t>,</w:t>
            </w:r>
            <w:r w:rsidR="003D0A55">
              <w:rPr>
                <w:rFonts w:ascii="Arial" w:hAnsi="Arial" w:cs="Arial"/>
                <w:lang w:val="pt-BR"/>
              </w:rPr>
              <w:t xml:space="preserve"> </w:t>
            </w:r>
            <w:r w:rsidR="00B70611">
              <w:rPr>
                <w:rFonts w:ascii="Arial" w:hAnsi="Arial" w:cs="Arial"/>
                <w:lang w:val="pt-BR"/>
              </w:rPr>
              <w:t xml:space="preserve">paklaida </w:t>
            </w:r>
            <w:r w:rsidR="003D0A55" w:rsidRPr="003D0A55">
              <w:rPr>
                <w:rFonts w:ascii="Arial" w:hAnsi="Arial" w:cs="Arial"/>
                <w:lang w:val="pt-BR"/>
              </w:rPr>
              <w:t>+/- 2 nm</w:t>
            </w:r>
          </w:p>
        </w:tc>
        <w:tc>
          <w:tcPr>
            <w:tcW w:w="1529" w:type="pct"/>
            <w:tcBorders>
              <w:top w:val="single" w:sz="4" w:space="0" w:color="auto"/>
              <w:left w:val="single" w:sz="4" w:space="0" w:color="auto"/>
              <w:bottom w:val="single" w:sz="4" w:space="0" w:color="auto"/>
              <w:right w:val="single" w:sz="4" w:space="0" w:color="auto"/>
            </w:tcBorders>
          </w:tcPr>
          <w:p w14:paraId="4BB6E5A5" w14:textId="71621B45" w:rsidR="00681651" w:rsidRPr="00381325" w:rsidRDefault="00681651" w:rsidP="00681651">
            <w:pPr>
              <w:spacing w:after="0" w:line="240" w:lineRule="auto"/>
              <w:rPr>
                <w:rFonts w:ascii="Arial" w:hAnsi="Arial" w:cs="Arial"/>
                <w:color w:val="000000"/>
              </w:rPr>
            </w:pPr>
          </w:p>
        </w:tc>
      </w:tr>
      <w:tr w:rsidR="00681651" w:rsidRPr="00883CFE" w14:paraId="0F9629EB"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0F966C3F" w14:textId="67C1F238"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7.</w:t>
            </w:r>
          </w:p>
        </w:tc>
        <w:tc>
          <w:tcPr>
            <w:tcW w:w="1136" w:type="pct"/>
            <w:tcBorders>
              <w:top w:val="single" w:sz="4" w:space="0" w:color="auto"/>
              <w:left w:val="single" w:sz="4" w:space="0" w:color="auto"/>
              <w:bottom w:val="single" w:sz="4" w:space="0" w:color="auto"/>
              <w:right w:val="single" w:sz="4" w:space="0" w:color="auto"/>
            </w:tcBorders>
          </w:tcPr>
          <w:p w14:paraId="18C36DDA" w14:textId="35EBDE2D" w:rsidR="00681651" w:rsidRPr="00381325" w:rsidRDefault="00681651" w:rsidP="00681651">
            <w:pPr>
              <w:spacing w:after="0" w:line="240" w:lineRule="auto"/>
              <w:rPr>
                <w:rFonts w:ascii="Arial" w:hAnsi="Arial" w:cs="Arial"/>
              </w:rPr>
            </w:pPr>
            <w:r w:rsidRPr="00381325">
              <w:rPr>
                <w:rFonts w:ascii="Arial" w:hAnsi="Arial" w:cs="Arial"/>
                <w:lang w:val="pt-BR"/>
              </w:rPr>
              <w:t>Lazerių galia</w:t>
            </w:r>
          </w:p>
        </w:tc>
        <w:tc>
          <w:tcPr>
            <w:tcW w:w="2052" w:type="pct"/>
            <w:tcBorders>
              <w:top w:val="single" w:sz="4" w:space="0" w:color="auto"/>
              <w:left w:val="single" w:sz="4" w:space="0" w:color="auto"/>
              <w:bottom w:val="single" w:sz="4" w:space="0" w:color="auto"/>
              <w:right w:val="single" w:sz="4" w:space="0" w:color="auto"/>
            </w:tcBorders>
          </w:tcPr>
          <w:p w14:paraId="1C5A0A2E" w14:textId="34B72802" w:rsidR="00681651" w:rsidRPr="00381325" w:rsidRDefault="00681651" w:rsidP="00681651">
            <w:pPr>
              <w:spacing w:after="0" w:line="240" w:lineRule="auto"/>
              <w:rPr>
                <w:rFonts w:ascii="Arial" w:hAnsi="Arial" w:cs="Arial"/>
              </w:rPr>
            </w:pPr>
            <w:r w:rsidRPr="00381325">
              <w:rPr>
                <w:rFonts w:ascii="Arial" w:hAnsi="Arial" w:cs="Arial"/>
                <w:lang w:val="pt-BR"/>
              </w:rPr>
              <w:t>Kiekvieno lazerio išėjimo galia turi būti ne mažiau kaip 100 mW</w:t>
            </w:r>
          </w:p>
        </w:tc>
        <w:tc>
          <w:tcPr>
            <w:tcW w:w="1529" w:type="pct"/>
            <w:tcBorders>
              <w:top w:val="single" w:sz="4" w:space="0" w:color="auto"/>
              <w:left w:val="single" w:sz="4" w:space="0" w:color="auto"/>
              <w:bottom w:val="single" w:sz="4" w:space="0" w:color="auto"/>
              <w:right w:val="single" w:sz="4" w:space="0" w:color="auto"/>
            </w:tcBorders>
          </w:tcPr>
          <w:p w14:paraId="45455336" w14:textId="5BBD279E" w:rsidR="00681651" w:rsidRPr="00381325" w:rsidRDefault="00681651" w:rsidP="00681651">
            <w:pPr>
              <w:spacing w:after="0" w:line="240" w:lineRule="auto"/>
              <w:rPr>
                <w:rFonts w:ascii="Arial" w:hAnsi="Arial" w:cs="Arial"/>
                <w:color w:val="000000"/>
              </w:rPr>
            </w:pPr>
          </w:p>
        </w:tc>
      </w:tr>
      <w:tr w:rsidR="00681651" w:rsidRPr="00883CFE" w14:paraId="2772E72B"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31A16D80" w14:textId="4596B786"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8.</w:t>
            </w:r>
          </w:p>
        </w:tc>
        <w:tc>
          <w:tcPr>
            <w:tcW w:w="1136" w:type="pct"/>
            <w:tcBorders>
              <w:top w:val="single" w:sz="4" w:space="0" w:color="auto"/>
              <w:left w:val="single" w:sz="4" w:space="0" w:color="auto"/>
              <w:bottom w:val="single" w:sz="4" w:space="0" w:color="auto"/>
              <w:right w:val="single" w:sz="4" w:space="0" w:color="auto"/>
            </w:tcBorders>
          </w:tcPr>
          <w:p w14:paraId="18F2829F" w14:textId="7186AF63" w:rsidR="00681651" w:rsidRPr="00381325" w:rsidRDefault="00681651" w:rsidP="00681651">
            <w:pPr>
              <w:spacing w:after="0" w:line="240" w:lineRule="auto"/>
              <w:rPr>
                <w:rFonts w:ascii="Arial" w:hAnsi="Arial" w:cs="Arial"/>
              </w:rPr>
            </w:pPr>
            <w:r w:rsidRPr="00381325">
              <w:rPr>
                <w:rFonts w:ascii="Arial" w:hAnsi="Arial" w:cs="Arial"/>
                <w:lang w:val="pt-BR"/>
              </w:rPr>
              <w:t>Dalelių detekcija</w:t>
            </w:r>
          </w:p>
        </w:tc>
        <w:tc>
          <w:tcPr>
            <w:tcW w:w="2052" w:type="pct"/>
            <w:tcBorders>
              <w:top w:val="single" w:sz="4" w:space="0" w:color="auto"/>
              <w:left w:val="single" w:sz="4" w:space="0" w:color="auto"/>
              <w:bottom w:val="single" w:sz="4" w:space="0" w:color="auto"/>
              <w:right w:val="single" w:sz="4" w:space="0" w:color="auto"/>
            </w:tcBorders>
          </w:tcPr>
          <w:p w14:paraId="2A89CD4D" w14:textId="570360ED" w:rsidR="00681651" w:rsidRPr="00381325" w:rsidRDefault="00681651" w:rsidP="00681651">
            <w:pPr>
              <w:spacing w:after="0" w:line="240" w:lineRule="auto"/>
              <w:rPr>
                <w:rFonts w:ascii="Arial" w:hAnsi="Arial" w:cs="Arial"/>
              </w:rPr>
            </w:pPr>
            <w:r w:rsidRPr="00381325">
              <w:rPr>
                <w:rFonts w:ascii="Arial" w:hAnsi="Arial" w:cs="Arial"/>
                <w:lang w:val="pt-BR"/>
              </w:rPr>
              <w:t>Sistema turi gebėti aptikti ir diferencijuoti ≥100 nm dydžio daleles naudojant FSC ir SSC signalus.</w:t>
            </w:r>
          </w:p>
        </w:tc>
        <w:tc>
          <w:tcPr>
            <w:tcW w:w="1529" w:type="pct"/>
            <w:tcBorders>
              <w:top w:val="single" w:sz="4" w:space="0" w:color="auto"/>
              <w:left w:val="single" w:sz="4" w:space="0" w:color="auto"/>
              <w:bottom w:val="single" w:sz="4" w:space="0" w:color="auto"/>
              <w:right w:val="single" w:sz="4" w:space="0" w:color="auto"/>
            </w:tcBorders>
          </w:tcPr>
          <w:p w14:paraId="0395DE04" w14:textId="02A5B47D" w:rsidR="00681651" w:rsidRPr="00381325" w:rsidRDefault="00681651" w:rsidP="00681651">
            <w:pPr>
              <w:spacing w:after="0" w:line="240" w:lineRule="auto"/>
              <w:rPr>
                <w:rFonts w:ascii="Arial" w:hAnsi="Arial" w:cs="Arial"/>
                <w:color w:val="000000"/>
              </w:rPr>
            </w:pPr>
          </w:p>
        </w:tc>
      </w:tr>
      <w:tr w:rsidR="00681651" w:rsidRPr="00883CFE" w14:paraId="290C6679"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4923E7F7" w14:textId="58A4C0C8"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9.</w:t>
            </w:r>
          </w:p>
        </w:tc>
        <w:tc>
          <w:tcPr>
            <w:tcW w:w="1136" w:type="pct"/>
            <w:tcBorders>
              <w:top w:val="single" w:sz="4" w:space="0" w:color="auto"/>
              <w:left w:val="single" w:sz="4" w:space="0" w:color="auto"/>
              <w:bottom w:val="single" w:sz="4" w:space="0" w:color="auto"/>
              <w:right w:val="single" w:sz="4" w:space="0" w:color="auto"/>
            </w:tcBorders>
          </w:tcPr>
          <w:p w14:paraId="0186DBFB" w14:textId="37AA3698" w:rsidR="00681651" w:rsidRPr="00381325" w:rsidRDefault="00681651" w:rsidP="00681651">
            <w:pPr>
              <w:spacing w:after="0" w:line="240" w:lineRule="auto"/>
              <w:rPr>
                <w:rFonts w:ascii="Arial" w:hAnsi="Arial" w:cs="Arial"/>
              </w:rPr>
            </w:pPr>
            <w:r w:rsidRPr="00381325">
              <w:rPr>
                <w:rFonts w:ascii="Arial" w:hAnsi="Arial" w:cs="Arial"/>
                <w:lang w:val="pt-BR"/>
              </w:rPr>
              <w:t>FITC jautrumas</w:t>
            </w:r>
          </w:p>
        </w:tc>
        <w:tc>
          <w:tcPr>
            <w:tcW w:w="2052" w:type="pct"/>
            <w:tcBorders>
              <w:top w:val="single" w:sz="4" w:space="0" w:color="auto"/>
              <w:left w:val="single" w:sz="4" w:space="0" w:color="auto"/>
              <w:bottom w:val="single" w:sz="4" w:space="0" w:color="auto"/>
              <w:right w:val="single" w:sz="4" w:space="0" w:color="auto"/>
            </w:tcBorders>
          </w:tcPr>
          <w:p w14:paraId="2DB1D938" w14:textId="17FD3E89" w:rsidR="00681651" w:rsidRPr="00381325" w:rsidRDefault="00681651" w:rsidP="00681651">
            <w:pPr>
              <w:spacing w:after="0" w:line="240" w:lineRule="auto"/>
              <w:rPr>
                <w:rFonts w:ascii="Arial" w:hAnsi="Arial" w:cs="Arial"/>
              </w:rPr>
            </w:pPr>
            <w:r w:rsidRPr="00381325">
              <w:rPr>
                <w:rFonts w:ascii="Arial" w:hAnsi="Arial" w:cs="Arial"/>
                <w:lang w:val="pt-BR"/>
              </w:rPr>
              <w:t>Fluorescencijos aptikimo jautrumas turi būti &lt; 50 MESF (FITC)</w:t>
            </w:r>
          </w:p>
        </w:tc>
        <w:tc>
          <w:tcPr>
            <w:tcW w:w="1529" w:type="pct"/>
            <w:tcBorders>
              <w:top w:val="single" w:sz="4" w:space="0" w:color="auto"/>
              <w:left w:val="single" w:sz="4" w:space="0" w:color="auto"/>
              <w:bottom w:val="single" w:sz="4" w:space="0" w:color="auto"/>
              <w:right w:val="single" w:sz="4" w:space="0" w:color="auto"/>
            </w:tcBorders>
          </w:tcPr>
          <w:p w14:paraId="1AE6F331" w14:textId="5A377A2B" w:rsidR="00681651" w:rsidRPr="00381325" w:rsidRDefault="00681651" w:rsidP="00681651">
            <w:pPr>
              <w:spacing w:after="0" w:line="240" w:lineRule="auto"/>
              <w:rPr>
                <w:rFonts w:ascii="Arial" w:hAnsi="Arial" w:cs="Arial"/>
                <w:color w:val="EE0000"/>
              </w:rPr>
            </w:pPr>
          </w:p>
        </w:tc>
      </w:tr>
      <w:tr w:rsidR="00681651" w:rsidRPr="00883CFE" w14:paraId="20541D6E"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693184FA" w14:textId="7681B160"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10.</w:t>
            </w:r>
          </w:p>
        </w:tc>
        <w:tc>
          <w:tcPr>
            <w:tcW w:w="1136" w:type="pct"/>
            <w:tcBorders>
              <w:top w:val="single" w:sz="4" w:space="0" w:color="auto"/>
              <w:left w:val="single" w:sz="4" w:space="0" w:color="auto"/>
              <w:bottom w:val="single" w:sz="4" w:space="0" w:color="auto"/>
              <w:right w:val="single" w:sz="4" w:space="0" w:color="auto"/>
            </w:tcBorders>
          </w:tcPr>
          <w:p w14:paraId="2BC76328" w14:textId="6954D506" w:rsidR="00681651" w:rsidRPr="00381325" w:rsidRDefault="00681651" w:rsidP="00681651">
            <w:pPr>
              <w:spacing w:after="0" w:line="240" w:lineRule="auto"/>
              <w:rPr>
                <w:rFonts w:ascii="Arial" w:hAnsi="Arial" w:cs="Arial"/>
              </w:rPr>
            </w:pPr>
            <w:r w:rsidRPr="00381325">
              <w:rPr>
                <w:rFonts w:ascii="Arial" w:hAnsi="Arial" w:cs="Arial"/>
                <w:lang w:val="pt-BR"/>
              </w:rPr>
              <w:t>APC jautrumas</w:t>
            </w:r>
          </w:p>
        </w:tc>
        <w:tc>
          <w:tcPr>
            <w:tcW w:w="2052" w:type="pct"/>
            <w:tcBorders>
              <w:top w:val="single" w:sz="4" w:space="0" w:color="auto"/>
              <w:left w:val="single" w:sz="4" w:space="0" w:color="auto"/>
              <w:bottom w:val="single" w:sz="4" w:space="0" w:color="auto"/>
              <w:right w:val="single" w:sz="4" w:space="0" w:color="auto"/>
            </w:tcBorders>
          </w:tcPr>
          <w:p w14:paraId="1B33C46F" w14:textId="767D3D6A" w:rsidR="00681651" w:rsidRPr="00381325" w:rsidRDefault="00681651" w:rsidP="00681651">
            <w:pPr>
              <w:spacing w:after="0" w:line="240" w:lineRule="auto"/>
              <w:rPr>
                <w:rFonts w:ascii="Arial" w:hAnsi="Arial" w:cs="Arial"/>
              </w:rPr>
            </w:pPr>
            <w:r w:rsidRPr="00381325">
              <w:rPr>
                <w:rFonts w:ascii="Arial" w:hAnsi="Arial" w:cs="Arial"/>
                <w:lang w:val="pt-BR"/>
              </w:rPr>
              <w:t>Fluorescencijos aptikimo jautrumas turi būti &lt; 15 MESF (APC)</w:t>
            </w:r>
          </w:p>
        </w:tc>
        <w:tc>
          <w:tcPr>
            <w:tcW w:w="1529" w:type="pct"/>
            <w:tcBorders>
              <w:top w:val="single" w:sz="4" w:space="0" w:color="auto"/>
              <w:left w:val="single" w:sz="4" w:space="0" w:color="auto"/>
              <w:bottom w:val="single" w:sz="4" w:space="0" w:color="auto"/>
              <w:right w:val="single" w:sz="4" w:space="0" w:color="auto"/>
            </w:tcBorders>
          </w:tcPr>
          <w:p w14:paraId="2C039411" w14:textId="5747F07D" w:rsidR="00681651" w:rsidRPr="00381325" w:rsidRDefault="00681651" w:rsidP="00681651">
            <w:pPr>
              <w:spacing w:after="0" w:line="240" w:lineRule="auto"/>
              <w:rPr>
                <w:rFonts w:ascii="Arial" w:hAnsi="Arial" w:cs="Arial"/>
                <w:color w:val="000000"/>
              </w:rPr>
            </w:pPr>
          </w:p>
        </w:tc>
      </w:tr>
      <w:tr w:rsidR="00681651" w:rsidRPr="00883CFE" w14:paraId="092497E7"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0E9E42C0" w14:textId="6C22DB74"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11.</w:t>
            </w:r>
          </w:p>
        </w:tc>
        <w:tc>
          <w:tcPr>
            <w:tcW w:w="1136" w:type="pct"/>
            <w:tcBorders>
              <w:top w:val="single" w:sz="4" w:space="0" w:color="auto"/>
              <w:left w:val="single" w:sz="4" w:space="0" w:color="auto"/>
              <w:bottom w:val="single" w:sz="4" w:space="0" w:color="auto"/>
              <w:right w:val="single" w:sz="4" w:space="0" w:color="auto"/>
            </w:tcBorders>
          </w:tcPr>
          <w:p w14:paraId="687377B8" w14:textId="172CEBEB" w:rsidR="00681651" w:rsidRPr="00381325" w:rsidRDefault="00681651" w:rsidP="00681651">
            <w:pPr>
              <w:spacing w:after="0" w:line="240" w:lineRule="auto"/>
              <w:rPr>
                <w:rFonts w:ascii="Arial" w:hAnsi="Arial" w:cs="Arial"/>
              </w:rPr>
            </w:pPr>
            <w:r w:rsidRPr="00381325">
              <w:rPr>
                <w:rFonts w:ascii="Arial" w:hAnsi="Arial" w:cs="Arial"/>
                <w:lang w:val="pt-BR"/>
              </w:rPr>
              <w:t>Pacific Blue jautrumas</w:t>
            </w:r>
          </w:p>
        </w:tc>
        <w:tc>
          <w:tcPr>
            <w:tcW w:w="2052" w:type="pct"/>
            <w:tcBorders>
              <w:top w:val="single" w:sz="4" w:space="0" w:color="auto"/>
              <w:left w:val="single" w:sz="4" w:space="0" w:color="auto"/>
              <w:bottom w:val="single" w:sz="4" w:space="0" w:color="auto"/>
              <w:right w:val="single" w:sz="4" w:space="0" w:color="auto"/>
            </w:tcBorders>
          </w:tcPr>
          <w:p w14:paraId="30C4C1FC" w14:textId="31635A08" w:rsidR="00681651" w:rsidRPr="00381325" w:rsidRDefault="00681651" w:rsidP="00681651">
            <w:pPr>
              <w:spacing w:after="0" w:line="256" w:lineRule="auto"/>
              <w:rPr>
                <w:rFonts w:ascii="Arial" w:eastAsia="Times New Roman" w:hAnsi="Arial" w:cs="Arial"/>
                <w:noProof/>
              </w:rPr>
            </w:pPr>
            <w:r w:rsidRPr="00381325">
              <w:rPr>
                <w:rFonts w:ascii="Arial" w:hAnsi="Arial" w:cs="Arial"/>
                <w:lang w:val="pt-BR"/>
              </w:rPr>
              <w:t>Fluorescencijos aptikimo jautrumas turi būti &lt; 30 MESF (Pacific Blue)</w:t>
            </w:r>
          </w:p>
        </w:tc>
        <w:tc>
          <w:tcPr>
            <w:tcW w:w="1529" w:type="pct"/>
            <w:tcBorders>
              <w:top w:val="single" w:sz="4" w:space="0" w:color="auto"/>
              <w:left w:val="single" w:sz="4" w:space="0" w:color="auto"/>
              <w:bottom w:val="single" w:sz="4" w:space="0" w:color="auto"/>
              <w:right w:val="single" w:sz="4" w:space="0" w:color="auto"/>
            </w:tcBorders>
          </w:tcPr>
          <w:p w14:paraId="0752A8DB" w14:textId="7DE1DBE0" w:rsidR="00681651" w:rsidRPr="00381325" w:rsidRDefault="00681651" w:rsidP="00681651">
            <w:pPr>
              <w:spacing w:after="0" w:line="240" w:lineRule="auto"/>
              <w:rPr>
                <w:rFonts w:ascii="Arial" w:hAnsi="Arial" w:cs="Arial"/>
                <w:color w:val="000000"/>
              </w:rPr>
            </w:pPr>
          </w:p>
        </w:tc>
      </w:tr>
      <w:tr w:rsidR="00681651" w:rsidRPr="00883CFE" w14:paraId="01488782"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782852C9" w14:textId="684AC0AA"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lastRenderedPageBreak/>
              <w:t>12.</w:t>
            </w:r>
          </w:p>
        </w:tc>
        <w:tc>
          <w:tcPr>
            <w:tcW w:w="1136" w:type="pct"/>
            <w:tcBorders>
              <w:top w:val="single" w:sz="4" w:space="0" w:color="auto"/>
              <w:left w:val="single" w:sz="4" w:space="0" w:color="auto"/>
              <w:bottom w:val="single" w:sz="4" w:space="0" w:color="auto"/>
              <w:right w:val="single" w:sz="4" w:space="0" w:color="auto"/>
            </w:tcBorders>
          </w:tcPr>
          <w:p w14:paraId="3DFCE40D" w14:textId="4B81BF92"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PE jautrumas</w:t>
            </w:r>
          </w:p>
        </w:tc>
        <w:tc>
          <w:tcPr>
            <w:tcW w:w="2052" w:type="pct"/>
            <w:tcBorders>
              <w:top w:val="single" w:sz="4" w:space="0" w:color="auto"/>
              <w:left w:val="single" w:sz="4" w:space="0" w:color="auto"/>
              <w:bottom w:val="single" w:sz="4" w:space="0" w:color="auto"/>
              <w:right w:val="single" w:sz="4" w:space="0" w:color="auto"/>
            </w:tcBorders>
          </w:tcPr>
          <w:p w14:paraId="29C5AA74" w14:textId="4B9F15A3" w:rsidR="00681651" w:rsidRPr="00381325" w:rsidRDefault="00681651" w:rsidP="00681651">
            <w:pPr>
              <w:spacing w:after="0" w:line="240" w:lineRule="auto"/>
              <w:rPr>
                <w:rFonts w:ascii="Arial" w:hAnsi="Arial" w:cs="Arial"/>
              </w:rPr>
            </w:pPr>
            <w:r w:rsidRPr="00381325">
              <w:rPr>
                <w:rFonts w:ascii="Arial" w:hAnsi="Arial" w:cs="Arial"/>
                <w:lang w:val="pt-BR"/>
              </w:rPr>
              <w:t>Fluorescencijos aptikimo jautrumas turi būti &lt; 20 MESF (PE)</w:t>
            </w:r>
          </w:p>
        </w:tc>
        <w:tc>
          <w:tcPr>
            <w:tcW w:w="1529" w:type="pct"/>
            <w:tcBorders>
              <w:top w:val="single" w:sz="4" w:space="0" w:color="auto"/>
              <w:left w:val="single" w:sz="4" w:space="0" w:color="auto"/>
              <w:bottom w:val="single" w:sz="4" w:space="0" w:color="auto"/>
              <w:right w:val="single" w:sz="4" w:space="0" w:color="auto"/>
            </w:tcBorders>
          </w:tcPr>
          <w:p w14:paraId="1F28F4EA" w14:textId="008ECAEE" w:rsidR="00681651" w:rsidRPr="00381325" w:rsidRDefault="00681651" w:rsidP="00681651">
            <w:pPr>
              <w:spacing w:after="0" w:line="240" w:lineRule="auto"/>
              <w:rPr>
                <w:rFonts w:ascii="Arial" w:hAnsi="Arial" w:cs="Arial"/>
                <w:color w:val="000000"/>
              </w:rPr>
            </w:pPr>
          </w:p>
        </w:tc>
      </w:tr>
      <w:tr w:rsidR="00681651" w:rsidRPr="00883CFE" w14:paraId="06DE61B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4F8E6E0E" w14:textId="1D910430" w:rsidR="00681651" w:rsidRPr="00381325" w:rsidRDefault="00681651" w:rsidP="00681651">
            <w:pPr>
              <w:spacing w:after="0" w:line="240" w:lineRule="auto"/>
              <w:jc w:val="center"/>
              <w:rPr>
                <w:rFonts w:ascii="Arial" w:hAnsi="Arial" w:cs="Arial"/>
                <w:color w:val="000000"/>
                <w:lang w:val="en-US"/>
              </w:rPr>
            </w:pPr>
            <w:r w:rsidRPr="00381325">
              <w:rPr>
                <w:rFonts w:ascii="Arial" w:hAnsi="Arial" w:cs="Arial"/>
                <w:color w:val="000000"/>
                <w:lang w:val="en-US"/>
              </w:rPr>
              <w:t>13.</w:t>
            </w:r>
          </w:p>
        </w:tc>
        <w:tc>
          <w:tcPr>
            <w:tcW w:w="1136" w:type="pct"/>
            <w:tcBorders>
              <w:top w:val="single" w:sz="4" w:space="0" w:color="auto"/>
              <w:left w:val="single" w:sz="4" w:space="0" w:color="auto"/>
              <w:bottom w:val="single" w:sz="4" w:space="0" w:color="auto"/>
              <w:right w:val="single" w:sz="4" w:space="0" w:color="auto"/>
            </w:tcBorders>
          </w:tcPr>
          <w:p w14:paraId="2620FB36" w14:textId="310DE0A3"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Detekcijos tiesiškumas</w:t>
            </w:r>
          </w:p>
        </w:tc>
        <w:tc>
          <w:tcPr>
            <w:tcW w:w="2052" w:type="pct"/>
            <w:tcBorders>
              <w:top w:val="single" w:sz="4" w:space="0" w:color="auto"/>
              <w:left w:val="single" w:sz="4" w:space="0" w:color="auto"/>
              <w:bottom w:val="single" w:sz="4" w:space="0" w:color="auto"/>
              <w:right w:val="single" w:sz="4" w:space="0" w:color="auto"/>
            </w:tcBorders>
          </w:tcPr>
          <w:p w14:paraId="5A51FE36" w14:textId="7C6F9F8F"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Fluorescencijos detekcijos tiesiškumas (linearity) turi būti R² &gt; 0,99</w:t>
            </w:r>
          </w:p>
        </w:tc>
        <w:tc>
          <w:tcPr>
            <w:tcW w:w="1529" w:type="pct"/>
            <w:tcBorders>
              <w:top w:val="single" w:sz="4" w:space="0" w:color="auto"/>
              <w:left w:val="single" w:sz="4" w:space="0" w:color="auto"/>
              <w:bottom w:val="single" w:sz="4" w:space="0" w:color="auto"/>
              <w:right w:val="single" w:sz="4" w:space="0" w:color="auto"/>
            </w:tcBorders>
          </w:tcPr>
          <w:p w14:paraId="16925548" w14:textId="77777777" w:rsidR="00681651" w:rsidRPr="00381325" w:rsidRDefault="00681651" w:rsidP="00681651">
            <w:pPr>
              <w:spacing w:after="0" w:line="240" w:lineRule="auto"/>
              <w:rPr>
                <w:rFonts w:ascii="Arial" w:hAnsi="Arial" w:cs="Arial"/>
                <w:color w:val="000000"/>
              </w:rPr>
            </w:pPr>
          </w:p>
        </w:tc>
      </w:tr>
      <w:tr w:rsidR="00681651" w:rsidRPr="00883CFE" w14:paraId="2ABF060E"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3DF30FB3" w14:textId="1D596FF9"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 xml:space="preserve">14. </w:t>
            </w:r>
          </w:p>
        </w:tc>
        <w:tc>
          <w:tcPr>
            <w:tcW w:w="1136" w:type="pct"/>
            <w:tcBorders>
              <w:top w:val="single" w:sz="4" w:space="0" w:color="auto"/>
              <w:left w:val="single" w:sz="4" w:space="0" w:color="auto"/>
              <w:bottom w:val="single" w:sz="4" w:space="0" w:color="auto"/>
              <w:right w:val="single" w:sz="4" w:space="0" w:color="auto"/>
            </w:tcBorders>
          </w:tcPr>
          <w:p w14:paraId="30AE1826" w14:textId="614922B0"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Fokusavimo dydis</w:t>
            </w:r>
          </w:p>
        </w:tc>
        <w:tc>
          <w:tcPr>
            <w:tcW w:w="2052" w:type="pct"/>
            <w:tcBorders>
              <w:top w:val="single" w:sz="4" w:space="0" w:color="auto"/>
              <w:left w:val="single" w:sz="4" w:space="0" w:color="auto"/>
              <w:bottom w:val="single" w:sz="4" w:space="0" w:color="auto"/>
              <w:right w:val="single" w:sz="4" w:space="0" w:color="auto"/>
            </w:tcBorders>
          </w:tcPr>
          <w:p w14:paraId="21E146A5" w14:textId="4DC4AFF3"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 xml:space="preserve">Lazerio spindulio fokusavimo dydis srauto celėje turi būti 10 × 60 </w:t>
            </w:r>
            <w:r w:rsidRPr="00381325">
              <w:rPr>
                <w:rFonts w:ascii="Arial" w:hAnsi="Arial" w:cs="Arial"/>
              </w:rPr>
              <w:t>μ</w:t>
            </w:r>
            <w:r w:rsidRPr="00381325">
              <w:rPr>
                <w:rFonts w:ascii="Arial" w:hAnsi="Arial" w:cs="Arial"/>
                <w:lang w:val="pt-BR"/>
              </w:rPr>
              <w:t xml:space="preserve">m ±2 </w:t>
            </w:r>
            <w:r w:rsidRPr="00381325">
              <w:rPr>
                <w:rFonts w:ascii="Arial" w:hAnsi="Arial" w:cs="Arial"/>
              </w:rPr>
              <w:t>μ</w:t>
            </w:r>
            <w:r w:rsidRPr="00381325">
              <w:rPr>
                <w:rFonts w:ascii="Arial" w:hAnsi="Arial" w:cs="Arial"/>
                <w:lang w:val="pt-BR"/>
              </w:rPr>
              <w:t>m</w:t>
            </w:r>
          </w:p>
        </w:tc>
        <w:tc>
          <w:tcPr>
            <w:tcW w:w="1529" w:type="pct"/>
            <w:tcBorders>
              <w:top w:val="single" w:sz="4" w:space="0" w:color="auto"/>
              <w:left w:val="single" w:sz="4" w:space="0" w:color="auto"/>
              <w:bottom w:val="single" w:sz="4" w:space="0" w:color="auto"/>
              <w:right w:val="single" w:sz="4" w:space="0" w:color="auto"/>
            </w:tcBorders>
          </w:tcPr>
          <w:p w14:paraId="5A5FDD70" w14:textId="77777777" w:rsidR="00681651" w:rsidRPr="00381325" w:rsidRDefault="00681651" w:rsidP="00681651">
            <w:pPr>
              <w:spacing w:after="0" w:line="240" w:lineRule="auto"/>
              <w:rPr>
                <w:rFonts w:ascii="Arial" w:hAnsi="Arial" w:cs="Arial"/>
                <w:color w:val="000000"/>
              </w:rPr>
            </w:pPr>
          </w:p>
        </w:tc>
      </w:tr>
      <w:tr w:rsidR="00681651" w:rsidRPr="00883CFE" w14:paraId="1C80A2D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515B3E27" w14:textId="2F733734" w:rsidR="00681651" w:rsidRPr="00381325" w:rsidRDefault="00681651" w:rsidP="00681651">
            <w:pPr>
              <w:spacing w:after="0" w:line="240" w:lineRule="auto"/>
              <w:jc w:val="center"/>
              <w:rPr>
                <w:rFonts w:ascii="Arial" w:hAnsi="Arial" w:cs="Arial"/>
                <w:color w:val="000000"/>
                <w:lang w:val="en-US"/>
              </w:rPr>
            </w:pPr>
            <w:r w:rsidRPr="00381325">
              <w:rPr>
                <w:rFonts w:ascii="Arial" w:hAnsi="Arial" w:cs="Arial"/>
                <w:color w:val="000000"/>
                <w:lang w:val="en-US"/>
              </w:rPr>
              <w:t>15.</w:t>
            </w:r>
          </w:p>
        </w:tc>
        <w:tc>
          <w:tcPr>
            <w:tcW w:w="1136" w:type="pct"/>
            <w:tcBorders>
              <w:top w:val="single" w:sz="4" w:space="0" w:color="auto"/>
              <w:left w:val="single" w:sz="4" w:space="0" w:color="auto"/>
              <w:bottom w:val="single" w:sz="4" w:space="0" w:color="auto"/>
              <w:right w:val="single" w:sz="4" w:space="0" w:color="auto"/>
            </w:tcBorders>
          </w:tcPr>
          <w:p w14:paraId="346C37B5" w14:textId="0D9EDA57"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Filtrų identifikavimas</w:t>
            </w:r>
          </w:p>
        </w:tc>
        <w:tc>
          <w:tcPr>
            <w:tcW w:w="2052" w:type="pct"/>
            <w:tcBorders>
              <w:top w:val="single" w:sz="4" w:space="0" w:color="auto"/>
              <w:left w:val="single" w:sz="4" w:space="0" w:color="auto"/>
              <w:bottom w:val="single" w:sz="4" w:space="0" w:color="auto"/>
              <w:right w:val="single" w:sz="4" w:space="0" w:color="auto"/>
            </w:tcBorders>
          </w:tcPr>
          <w:p w14:paraId="36A1F6EB" w14:textId="222B0603"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Optiniai filtrai turi turėti integruotą identifikavimo sistemą klaidoms išvengti</w:t>
            </w:r>
          </w:p>
        </w:tc>
        <w:tc>
          <w:tcPr>
            <w:tcW w:w="1529" w:type="pct"/>
            <w:tcBorders>
              <w:top w:val="single" w:sz="4" w:space="0" w:color="auto"/>
              <w:left w:val="single" w:sz="4" w:space="0" w:color="auto"/>
              <w:bottom w:val="single" w:sz="4" w:space="0" w:color="auto"/>
              <w:right w:val="single" w:sz="4" w:space="0" w:color="auto"/>
            </w:tcBorders>
          </w:tcPr>
          <w:p w14:paraId="7E8A58E1" w14:textId="77777777" w:rsidR="00681651" w:rsidRPr="00381325" w:rsidRDefault="00681651" w:rsidP="00681651">
            <w:pPr>
              <w:spacing w:after="0" w:line="240" w:lineRule="auto"/>
              <w:rPr>
                <w:rFonts w:ascii="Arial" w:hAnsi="Arial" w:cs="Arial"/>
                <w:color w:val="000000"/>
              </w:rPr>
            </w:pPr>
          </w:p>
        </w:tc>
      </w:tr>
      <w:tr w:rsidR="00681651" w:rsidRPr="00883CFE" w14:paraId="201629D3"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241ECCA0" w14:textId="325DED5A"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16.</w:t>
            </w:r>
          </w:p>
        </w:tc>
        <w:tc>
          <w:tcPr>
            <w:tcW w:w="1136" w:type="pct"/>
            <w:tcBorders>
              <w:top w:val="single" w:sz="4" w:space="0" w:color="auto"/>
              <w:left w:val="single" w:sz="4" w:space="0" w:color="auto"/>
              <w:bottom w:val="single" w:sz="4" w:space="0" w:color="auto"/>
              <w:right w:val="single" w:sz="4" w:space="0" w:color="auto"/>
            </w:tcBorders>
          </w:tcPr>
          <w:p w14:paraId="4C9CD4C4" w14:textId="326A5B57"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Optinis suderinimas</w:t>
            </w:r>
          </w:p>
        </w:tc>
        <w:tc>
          <w:tcPr>
            <w:tcW w:w="2052" w:type="pct"/>
            <w:tcBorders>
              <w:top w:val="single" w:sz="4" w:space="0" w:color="auto"/>
              <w:left w:val="single" w:sz="4" w:space="0" w:color="auto"/>
              <w:bottom w:val="single" w:sz="4" w:space="0" w:color="auto"/>
              <w:right w:val="single" w:sz="4" w:space="0" w:color="auto"/>
            </w:tcBorders>
          </w:tcPr>
          <w:p w14:paraId="379B3759" w14:textId="353EE76E"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 xml:space="preserve">Optinė sistema turi būti fiksuotos optinės geometrijos, nereikalaujanti vartotojo optinio derinimo.   </w:t>
            </w:r>
          </w:p>
        </w:tc>
        <w:tc>
          <w:tcPr>
            <w:tcW w:w="1529" w:type="pct"/>
            <w:tcBorders>
              <w:top w:val="single" w:sz="4" w:space="0" w:color="auto"/>
              <w:left w:val="single" w:sz="4" w:space="0" w:color="auto"/>
              <w:bottom w:val="single" w:sz="4" w:space="0" w:color="auto"/>
              <w:right w:val="single" w:sz="4" w:space="0" w:color="auto"/>
            </w:tcBorders>
          </w:tcPr>
          <w:p w14:paraId="58A72A7F" w14:textId="77777777" w:rsidR="00681651" w:rsidRPr="00381325" w:rsidRDefault="00681651" w:rsidP="00681651">
            <w:pPr>
              <w:spacing w:after="0" w:line="240" w:lineRule="auto"/>
              <w:rPr>
                <w:rFonts w:ascii="Arial" w:hAnsi="Arial" w:cs="Arial"/>
                <w:color w:val="000000"/>
              </w:rPr>
            </w:pPr>
          </w:p>
        </w:tc>
      </w:tr>
      <w:tr w:rsidR="00681651" w:rsidRPr="00883CFE" w14:paraId="635484BF"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412904B4" w14:textId="73692519"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17.</w:t>
            </w:r>
          </w:p>
        </w:tc>
        <w:tc>
          <w:tcPr>
            <w:tcW w:w="1136" w:type="pct"/>
            <w:tcBorders>
              <w:top w:val="single" w:sz="4" w:space="0" w:color="auto"/>
              <w:left w:val="single" w:sz="4" w:space="0" w:color="auto"/>
              <w:bottom w:val="single" w:sz="4" w:space="0" w:color="auto"/>
              <w:right w:val="single" w:sz="4" w:space="0" w:color="auto"/>
            </w:tcBorders>
          </w:tcPr>
          <w:p w14:paraId="5DA651F1" w14:textId="49414419"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Dinaminis diapazonas</w:t>
            </w:r>
          </w:p>
        </w:tc>
        <w:tc>
          <w:tcPr>
            <w:tcW w:w="2052" w:type="pct"/>
            <w:tcBorders>
              <w:top w:val="single" w:sz="4" w:space="0" w:color="auto"/>
              <w:left w:val="single" w:sz="4" w:space="0" w:color="auto"/>
              <w:bottom w:val="single" w:sz="4" w:space="0" w:color="auto"/>
              <w:right w:val="single" w:sz="4" w:space="0" w:color="auto"/>
            </w:tcBorders>
          </w:tcPr>
          <w:p w14:paraId="50A2819C" w14:textId="67DE4474"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Fluorescencijos detekcijos dinaminis diapazonas turi būti ≥7,2 log</w:t>
            </w:r>
          </w:p>
        </w:tc>
        <w:tc>
          <w:tcPr>
            <w:tcW w:w="1529" w:type="pct"/>
            <w:tcBorders>
              <w:top w:val="single" w:sz="4" w:space="0" w:color="auto"/>
              <w:left w:val="single" w:sz="4" w:space="0" w:color="auto"/>
              <w:bottom w:val="single" w:sz="4" w:space="0" w:color="auto"/>
              <w:right w:val="single" w:sz="4" w:space="0" w:color="auto"/>
            </w:tcBorders>
          </w:tcPr>
          <w:p w14:paraId="05532F91" w14:textId="77777777" w:rsidR="00681651" w:rsidRPr="00381325" w:rsidRDefault="00681651" w:rsidP="00681651">
            <w:pPr>
              <w:spacing w:after="0" w:line="240" w:lineRule="auto"/>
              <w:rPr>
                <w:rFonts w:ascii="Arial" w:hAnsi="Arial" w:cs="Arial"/>
                <w:color w:val="000000"/>
              </w:rPr>
            </w:pPr>
          </w:p>
        </w:tc>
      </w:tr>
      <w:tr w:rsidR="00681651" w:rsidRPr="00883CFE" w14:paraId="13F19939"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44FDA7C7" w14:textId="1C86D95E"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18.</w:t>
            </w:r>
          </w:p>
        </w:tc>
        <w:tc>
          <w:tcPr>
            <w:tcW w:w="1136" w:type="pct"/>
            <w:tcBorders>
              <w:top w:val="single" w:sz="4" w:space="0" w:color="auto"/>
              <w:left w:val="single" w:sz="4" w:space="0" w:color="auto"/>
              <w:bottom w:val="single" w:sz="4" w:space="0" w:color="auto"/>
              <w:right w:val="single" w:sz="4" w:space="0" w:color="auto"/>
            </w:tcBorders>
          </w:tcPr>
          <w:p w14:paraId="521A60B9" w14:textId="54F4FA05"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Srauto celė</w:t>
            </w:r>
          </w:p>
        </w:tc>
        <w:tc>
          <w:tcPr>
            <w:tcW w:w="2052" w:type="pct"/>
            <w:tcBorders>
              <w:top w:val="single" w:sz="4" w:space="0" w:color="auto"/>
              <w:left w:val="single" w:sz="4" w:space="0" w:color="auto"/>
              <w:bottom w:val="single" w:sz="4" w:space="0" w:color="auto"/>
              <w:right w:val="single" w:sz="4" w:space="0" w:color="auto"/>
            </w:tcBorders>
          </w:tcPr>
          <w:p w14:paraId="58FD7478" w14:textId="55287086"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Sistema turi turėti stačiakampę kvarcinę srauto celę siekiant sumažinti užsikimšimo tikimybę</w:t>
            </w:r>
          </w:p>
        </w:tc>
        <w:tc>
          <w:tcPr>
            <w:tcW w:w="1529" w:type="pct"/>
            <w:tcBorders>
              <w:top w:val="single" w:sz="4" w:space="0" w:color="auto"/>
              <w:left w:val="single" w:sz="4" w:space="0" w:color="auto"/>
              <w:bottom w:val="single" w:sz="4" w:space="0" w:color="auto"/>
              <w:right w:val="single" w:sz="4" w:space="0" w:color="auto"/>
            </w:tcBorders>
          </w:tcPr>
          <w:p w14:paraId="0E6A0294" w14:textId="77777777" w:rsidR="00681651" w:rsidRPr="00381325" w:rsidRDefault="00681651" w:rsidP="00681651">
            <w:pPr>
              <w:spacing w:after="0" w:line="240" w:lineRule="auto"/>
              <w:rPr>
                <w:rFonts w:ascii="Arial" w:hAnsi="Arial" w:cs="Arial"/>
                <w:color w:val="000000"/>
              </w:rPr>
            </w:pPr>
          </w:p>
        </w:tc>
      </w:tr>
      <w:tr w:rsidR="00681651" w:rsidRPr="00883CFE" w14:paraId="49BC902D"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0824A8E8" w14:textId="066CCB0C" w:rsidR="00681651" w:rsidRPr="00381325" w:rsidRDefault="00681651" w:rsidP="00681651">
            <w:pPr>
              <w:spacing w:after="0" w:line="240" w:lineRule="auto"/>
              <w:jc w:val="center"/>
              <w:rPr>
                <w:rFonts w:ascii="Arial" w:hAnsi="Arial" w:cs="Arial"/>
                <w:color w:val="000000"/>
              </w:rPr>
            </w:pPr>
            <w:r w:rsidRPr="00381325">
              <w:rPr>
                <w:rFonts w:ascii="Arial" w:hAnsi="Arial" w:cs="Arial"/>
                <w:color w:val="000000"/>
              </w:rPr>
              <w:t>19.</w:t>
            </w:r>
          </w:p>
        </w:tc>
        <w:tc>
          <w:tcPr>
            <w:tcW w:w="1136" w:type="pct"/>
            <w:tcBorders>
              <w:top w:val="single" w:sz="4" w:space="0" w:color="auto"/>
              <w:left w:val="single" w:sz="4" w:space="0" w:color="auto"/>
              <w:bottom w:val="single" w:sz="4" w:space="0" w:color="auto"/>
              <w:right w:val="single" w:sz="4" w:space="0" w:color="auto"/>
            </w:tcBorders>
          </w:tcPr>
          <w:p w14:paraId="01707DAA" w14:textId="0B71B54D"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Duomenų rinkimo greitis</w:t>
            </w:r>
          </w:p>
        </w:tc>
        <w:tc>
          <w:tcPr>
            <w:tcW w:w="2052" w:type="pct"/>
            <w:tcBorders>
              <w:top w:val="single" w:sz="4" w:space="0" w:color="auto"/>
              <w:left w:val="single" w:sz="4" w:space="0" w:color="auto"/>
              <w:bottom w:val="single" w:sz="4" w:space="0" w:color="auto"/>
              <w:right w:val="single" w:sz="4" w:space="0" w:color="auto"/>
            </w:tcBorders>
          </w:tcPr>
          <w:p w14:paraId="53918AC5" w14:textId="5BC6BD33" w:rsidR="00681651" w:rsidRPr="00381325" w:rsidRDefault="00681651" w:rsidP="00681651">
            <w:pPr>
              <w:spacing w:after="0" w:line="240" w:lineRule="auto"/>
              <w:rPr>
                <w:rFonts w:ascii="Arial" w:hAnsi="Arial" w:cs="Arial"/>
                <w:lang w:val="pt-BR"/>
              </w:rPr>
            </w:pPr>
            <w:r w:rsidRPr="00381325">
              <w:rPr>
                <w:rFonts w:ascii="Arial" w:hAnsi="Arial" w:cs="Arial"/>
                <w:lang w:val="pt-BR"/>
              </w:rPr>
              <w:t>Ne mažiau kaip 100 000 įvykių per sekundę;</w:t>
            </w:r>
          </w:p>
        </w:tc>
        <w:tc>
          <w:tcPr>
            <w:tcW w:w="1529" w:type="pct"/>
            <w:tcBorders>
              <w:top w:val="single" w:sz="4" w:space="0" w:color="auto"/>
              <w:left w:val="single" w:sz="4" w:space="0" w:color="auto"/>
              <w:bottom w:val="single" w:sz="4" w:space="0" w:color="auto"/>
              <w:right w:val="single" w:sz="4" w:space="0" w:color="auto"/>
            </w:tcBorders>
          </w:tcPr>
          <w:p w14:paraId="11858143" w14:textId="77777777" w:rsidR="00681651" w:rsidRPr="00381325" w:rsidRDefault="00681651" w:rsidP="00681651">
            <w:pPr>
              <w:spacing w:after="0" w:line="240" w:lineRule="auto"/>
              <w:rPr>
                <w:rFonts w:ascii="Arial" w:hAnsi="Arial" w:cs="Arial"/>
                <w:color w:val="000000"/>
              </w:rPr>
            </w:pPr>
          </w:p>
        </w:tc>
      </w:tr>
      <w:tr w:rsidR="00681651" w:rsidRPr="00883CFE" w14:paraId="470EAB87"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75F3D5E6" w14:textId="3F4CED82" w:rsidR="00681651" w:rsidRPr="00381325" w:rsidRDefault="00BA1B79" w:rsidP="008D2A8C">
            <w:pPr>
              <w:spacing w:after="0" w:line="240" w:lineRule="auto"/>
              <w:jc w:val="center"/>
              <w:rPr>
                <w:rFonts w:ascii="Arial" w:hAnsi="Arial" w:cs="Arial"/>
                <w:color w:val="000000"/>
              </w:rPr>
            </w:pPr>
            <w:r w:rsidRPr="00381325">
              <w:rPr>
                <w:rFonts w:ascii="Arial" w:hAnsi="Arial" w:cs="Arial"/>
                <w:color w:val="000000"/>
              </w:rPr>
              <w:t>20.</w:t>
            </w:r>
          </w:p>
        </w:tc>
        <w:tc>
          <w:tcPr>
            <w:tcW w:w="1136" w:type="pct"/>
            <w:tcBorders>
              <w:top w:val="single" w:sz="4" w:space="0" w:color="auto"/>
              <w:left w:val="single" w:sz="4" w:space="0" w:color="auto"/>
              <w:bottom w:val="single" w:sz="4" w:space="0" w:color="auto"/>
              <w:right w:val="single" w:sz="4" w:space="0" w:color="auto"/>
            </w:tcBorders>
          </w:tcPr>
          <w:p w14:paraId="2661BEFC" w14:textId="0DC4EED4" w:rsidR="00681651" w:rsidRPr="00381325" w:rsidRDefault="00681651" w:rsidP="008D2A8C">
            <w:pPr>
              <w:spacing w:after="0" w:line="240" w:lineRule="auto"/>
              <w:rPr>
                <w:rFonts w:ascii="Arial" w:eastAsia="Times New Roman" w:hAnsi="Arial" w:cs="Arial"/>
                <w:noProof/>
                <w:color w:val="000000" w:themeColor="text1"/>
              </w:rPr>
            </w:pPr>
            <w:r w:rsidRPr="00381325">
              <w:rPr>
                <w:rFonts w:ascii="Arial" w:hAnsi="Arial" w:cs="Arial"/>
                <w:color w:val="000000" w:themeColor="text1"/>
                <w:lang w:val="pt-BR"/>
              </w:rPr>
              <w:t>Sistema turi palaikyti vieno mėgintuvėlio įvedimą naudojant 12 × 75 mm mėgintuvėlius</w:t>
            </w:r>
          </w:p>
        </w:tc>
        <w:tc>
          <w:tcPr>
            <w:tcW w:w="2052" w:type="pct"/>
            <w:tcBorders>
              <w:top w:val="single" w:sz="4" w:space="0" w:color="auto"/>
              <w:left w:val="single" w:sz="4" w:space="0" w:color="auto"/>
              <w:bottom w:val="single" w:sz="4" w:space="0" w:color="auto"/>
              <w:right w:val="single" w:sz="4" w:space="0" w:color="auto"/>
            </w:tcBorders>
          </w:tcPr>
          <w:p w14:paraId="0EE888B7" w14:textId="4C22199E" w:rsidR="00681651" w:rsidRPr="00381325" w:rsidRDefault="00681651" w:rsidP="008D2A8C">
            <w:pPr>
              <w:spacing w:after="0" w:line="240" w:lineRule="auto"/>
              <w:rPr>
                <w:rFonts w:ascii="Arial" w:hAnsi="Arial" w:cs="Arial"/>
                <w:iCs/>
                <w:color w:val="000000" w:themeColor="text1"/>
              </w:rPr>
            </w:pPr>
            <w:r w:rsidRPr="00381325">
              <w:rPr>
                <w:rFonts w:ascii="Arial" w:hAnsi="Arial" w:cs="Arial"/>
                <w:iCs/>
                <w:color w:val="000000" w:themeColor="text1"/>
              </w:rPr>
              <w:t>Turi būti</w:t>
            </w:r>
          </w:p>
        </w:tc>
        <w:tc>
          <w:tcPr>
            <w:tcW w:w="1529" w:type="pct"/>
            <w:tcBorders>
              <w:top w:val="single" w:sz="4" w:space="0" w:color="auto"/>
              <w:left w:val="single" w:sz="4" w:space="0" w:color="auto"/>
              <w:bottom w:val="single" w:sz="4" w:space="0" w:color="auto"/>
              <w:right w:val="single" w:sz="4" w:space="0" w:color="auto"/>
            </w:tcBorders>
          </w:tcPr>
          <w:p w14:paraId="09D18CAE" w14:textId="77777777" w:rsidR="00681651" w:rsidRPr="00381325" w:rsidRDefault="00681651" w:rsidP="008D2A8C">
            <w:pPr>
              <w:spacing w:after="0" w:line="240" w:lineRule="auto"/>
              <w:rPr>
                <w:rFonts w:ascii="Arial" w:hAnsi="Arial" w:cs="Arial"/>
                <w:color w:val="000000"/>
              </w:rPr>
            </w:pPr>
          </w:p>
        </w:tc>
      </w:tr>
      <w:tr w:rsidR="00681651" w:rsidRPr="00883CFE" w14:paraId="2B502DB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675C081D" w14:textId="5359CB17"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21.</w:t>
            </w:r>
          </w:p>
        </w:tc>
        <w:tc>
          <w:tcPr>
            <w:tcW w:w="1136" w:type="pct"/>
            <w:tcBorders>
              <w:top w:val="single" w:sz="4" w:space="0" w:color="auto"/>
              <w:left w:val="single" w:sz="4" w:space="0" w:color="auto"/>
              <w:bottom w:val="single" w:sz="4" w:space="0" w:color="auto"/>
              <w:right w:val="single" w:sz="4" w:space="0" w:color="auto"/>
            </w:tcBorders>
          </w:tcPr>
          <w:p w14:paraId="50B02B75" w14:textId="58331C94"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Mėginių pernaša (sample carryover)</w:t>
            </w:r>
          </w:p>
        </w:tc>
        <w:tc>
          <w:tcPr>
            <w:tcW w:w="2052" w:type="pct"/>
            <w:tcBorders>
              <w:top w:val="single" w:sz="4" w:space="0" w:color="auto"/>
              <w:left w:val="single" w:sz="4" w:space="0" w:color="auto"/>
              <w:bottom w:val="single" w:sz="4" w:space="0" w:color="auto"/>
              <w:right w:val="single" w:sz="4" w:space="0" w:color="auto"/>
            </w:tcBorders>
          </w:tcPr>
          <w:p w14:paraId="11800910" w14:textId="3BDC45BD"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&lt;0,1 %</w:t>
            </w:r>
          </w:p>
        </w:tc>
        <w:tc>
          <w:tcPr>
            <w:tcW w:w="1529" w:type="pct"/>
            <w:tcBorders>
              <w:top w:val="single" w:sz="4" w:space="0" w:color="auto"/>
              <w:left w:val="single" w:sz="4" w:space="0" w:color="auto"/>
              <w:bottom w:val="single" w:sz="4" w:space="0" w:color="auto"/>
              <w:right w:val="single" w:sz="4" w:space="0" w:color="auto"/>
            </w:tcBorders>
          </w:tcPr>
          <w:p w14:paraId="77E87151" w14:textId="77777777" w:rsidR="00681651" w:rsidRPr="00381325" w:rsidRDefault="00681651" w:rsidP="00681651">
            <w:pPr>
              <w:spacing w:after="0" w:line="240" w:lineRule="auto"/>
              <w:rPr>
                <w:rFonts w:ascii="Arial" w:hAnsi="Arial" w:cs="Arial"/>
                <w:color w:val="000000"/>
              </w:rPr>
            </w:pPr>
          </w:p>
        </w:tc>
      </w:tr>
      <w:tr w:rsidR="00681651" w:rsidRPr="00883CFE" w14:paraId="52AF5748"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6CF80F2D" w14:textId="47715B2E"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22.</w:t>
            </w:r>
          </w:p>
        </w:tc>
        <w:tc>
          <w:tcPr>
            <w:tcW w:w="1136" w:type="pct"/>
            <w:tcBorders>
              <w:top w:val="single" w:sz="4" w:space="0" w:color="auto"/>
              <w:left w:val="single" w:sz="4" w:space="0" w:color="auto"/>
              <w:bottom w:val="single" w:sz="4" w:space="0" w:color="auto"/>
              <w:right w:val="single" w:sz="4" w:space="0" w:color="auto"/>
            </w:tcBorders>
          </w:tcPr>
          <w:p w14:paraId="036B2A23" w14:textId="0C6C33B0"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Ląstelių skaičiavimas</w:t>
            </w:r>
          </w:p>
        </w:tc>
        <w:tc>
          <w:tcPr>
            <w:tcW w:w="2052" w:type="pct"/>
            <w:tcBorders>
              <w:top w:val="single" w:sz="4" w:space="0" w:color="auto"/>
              <w:left w:val="single" w:sz="4" w:space="0" w:color="auto"/>
              <w:bottom w:val="single" w:sz="4" w:space="0" w:color="auto"/>
              <w:right w:val="single" w:sz="4" w:space="0" w:color="auto"/>
            </w:tcBorders>
          </w:tcPr>
          <w:p w14:paraId="413C2CB3" w14:textId="2E079A1D"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Absoliutus ląstelių skaičiavimas turi būti galimas su CV &lt; 5 %</w:t>
            </w:r>
          </w:p>
        </w:tc>
        <w:tc>
          <w:tcPr>
            <w:tcW w:w="1529" w:type="pct"/>
            <w:tcBorders>
              <w:top w:val="single" w:sz="4" w:space="0" w:color="auto"/>
              <w:left w:val="single" w:sz="4" w:space="0" w:color="auto"/>
              <w:bottom w:val="single" w:sz="4" w:space="0" w:color="auto"/>
              <w:right w:val="single" w:sz="4" w:space="0" w:color="auto"/>
            </w:tcBorders>
          </w:tcPr>
          <w:p w14:paraId="3C8B9A68" w14:textId="77777777" w:rsidR="00681651" w:rsidRPr="00381325" w:rsidRDefault="00681651" w:rsidP="00681651">
            <w:pPr>
              <w:spacing w:after="0" w:line="240" w:lineRule="auto"/>
              <w:rPr>
                <w:rFonts w:ascii="Arial" w:hAnsi="Arial" w:cs="Arial"/>
                <w:color w:val="000000"/>
              </w:rPr>
            </w:pPr>
          </w:p>
        </w:tc>
      </w:tr>
      <w:tr w:rsidR="00681651" w:rsidRPr="00883CFE" w14:paraId="2B6A5F6B"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618FB50F" w14:textId="0D850996"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23.</w:t>
            </w:r>
          </w:p>
        </w:tc>
        <w:tc>
          <w:tcPr>
            <w:tcW w:w="1136" w:type="pct"/>
            <w:tcBorders>
              <w:top w:val="single" w:sz="4" w:space="0" w:color="auto"/>
              <w:left w:val="single" w:sz="4" w:space="0" w:color="auto"/>
              <w:bottom w:val="single" w:sz="4" w:space="0" w:color="auto"/>
              <w:right w:val="single" w:sz="4" w:space="0" w:color="auto"/>
            </w:tcBorders>
          </w:tcPr>
          <w:p w14:paraId="6121F7F5" w14:textId="74B026B2"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Kontaminacijos prevencija</w:t>
            </w:r>
          </w:p>
        </w:tc>
        <w:tc>
          <w:tcPr>
            <w:tcW w:w="2052" w:type="pct"/>
            <w:tcBorders>
              <w:top w:val="single" w:sz="4" w:space="0" w:color="auto"/>
              <w:left w:val="single" w:sz="4" w:space="0" w:color="auto"/>
              <w:bottom w:val="single" w:sz="4" w:space="0" w:color="auto"/>
              <w:right w:val="single" w:sz="4" w:space="0" w:color="auto"/>
            </w:tcBorders>
          </w:tcPr>
          <w:p w14:paraId="6F326757" w14:textId="24C9648A"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Sistema turi turėti automatinę zondo plovimo ir dekontaminacijos sistemą, mažinančią kryžminę kontaminaciją.</w:t>
            </w:r>
          </w:p>
        </w:tc>
        <w:tc>
          <w:tcPr>
            <w:tcW w:w="1529" w:type="pct"/>
            <w:tcBorders>
              <w:top w:val="single" w:sz="4" w:space="0" w:color="auto"/>
              <w:left w:val="single" w:sz="4" w:space="0" w:color="auto"/>
              <w:bottom w:val="single" w:sz="4" w:space="0" w:color="auto"/>
              <w:right w:val="single" w:sz="4" w:space="0" w:color="auto"/>
            </w:tcBorders>
          </w:tcPr>
          <w:p w14:paraId="7BB35FAD" w14:textId="77777777" w:rsidR="00681651" w:rsidRPr="00381325" w:rsidRDefault="00681651" w:rsidP="00681651">
            <w:pPr>
              <w:spacing w:after="0" w:line="240" w:lineRule="auto"/>
              <w:rPr>
                <w:rFonts w:ascii="Arial" w:hAnsi="Arial" w:cs="Arial"/>
                <w:color w:val="000000"/>
              </w:rPr>
            </w:pPr>
          </w:p>
        </w:tc>
      </w:tr>
      <w:tr w:rsidR="00681651" w:rsidRPr="00883CFE" w14:paraId="11EEF00E"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749A376F" w14:textId="1A6ACC8B"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24.</w:t>
            </w:r>
          </w:p>
        </w:tc>
        <w:tc>
          <w:tcPr>
            <w:tcW w:w="1136" w:type="pct"/>
            <w:tcBorders>
              <w:top w:val="single" w:sz="4" w:space="0" w:color="auto"/>
              <w:left w:val="single" w:sz="4" w:space="0" w:color="auto"/>
              <w:bottom w:val="single" w:sz="4" w:space="0" w:color="auto"/>
              <w:right w:val="single" w:sz="4" w:space="0" w:color="auto"/>
            </w:tcBorders>
          </w:tcPr>
          <w:p w14:paraId="5B4D938F" w14:textId="5D22CEEF"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Programinės įrangos funkcijos</w:t>
            </w:r>
          </w:p>
        </w:tc>
        <w:tc>
          <w:tcPr>
            <w:tcW w:w="2052" w:type="pct"/>
            <w:tcBorders>
              <w:top w:val="single" w:sz="4" w:space="0" w:color="auto"/>
              <w:left w:val="single" w:sz="4" w:space="0" w:color="auto"/>
              <w:bottom w:val="single" w:sz="4" w:space="0" w:color="auto"/>
              <w:right w:val="single" w:sz="4" w:space="0" w:color="auto"/>
            </w:tcBorders>
          </w:tcPr>
          <w:p w14:paraId="4A22C711" w14:textId="1B6987A2"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Programinė įranga turi užtikrinti instrumento valdymą, priežiūrą ir diagnostiką</w:t>
            </w:r>
          </w:p>
        </w:tc>
        <w:tc>
          <w:tcPr>
            <w:tcW w:w="1529" w:type="pct"/>
            <w:tcBorders>
              <w:top w:val="single" w:sz="4" w:space="0" w:color="auto"/>
              <w:left w:val="single" w:sz="4" w:space="0" w:color="auto"/>
              <w:bottom w:val="single" w:sz="4" w:space="0" w:color="auto"/>
              <w:right w:val="single" w:sz="4" w:space="0" w:color="auto"/>
            </w:tcBorders>
          </w:tcPr>
          <w:p w14:paraId="333BA327" w14:textId="77777777" w:rsidR="00681651" w:rsidRPr="00381325" w:rsidRDefault="00681651" w:rsidP="00681651">
            <w:pPr>
              <w:spacing w:after="0" w:line="240" w:lineRule="auto"/>
              <w:rPr>
                <w:rFonts w:ascii="Arial" w:hAnsi="Arial" w:cs="Arial"/>
                <w:color w:val="000000"/>
              </w:rPr>
            </w:pPr>
          </w:p>
        </w:tc>
      </w:tr>
      <w:tr w:rsidR="00681651" w:rsidRPr="00883CFE" w14:paraId="589A1ADA"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1A8AFB8D" w14:textId="49A3021A"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25.</w:t>
            </w:r>
          </w:p>
        </w:tc>
        <w:tc>
          <w:tcPr>
            <w:tcW w:w="1136" w:type="pct"/>
            <w:tcBorders>
              <w:top w:val="single" w:sz="4" w:space="0" w:color="auto"/>
              <w:left w:val="single" w:sz="4" w:space="0" w:color="auto"/>
              <w:bottom w:val="single" w:sz="4" w:space="0" w:color="auto"/>
              <w:right w:val="single" w:sz="4" w:space="0" w:color="auto"/>
            </w:tcBorders>
          </w:tcPr>
          <w:p w14:paraId="60E12304" w14:textId="3A851F67"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Duomenų rinkimas ir analizė</w:t>
            </w:r>
          </w:p>
        </w:tc>
        <w:tc>
          <w:tcPr>
            <w:tcW w:w="2052" w:type="pct"/>
            <w:tcBorders>
              <w:top w:val="single" w:sz="4" w:space="0" w:color="auto"/>
              <w:left w:val="single" w:sz="4" w:space="0" w:color="auto"/>
              <w:bottom w:val="single" w:sz="4" w:space="0" w:color="auto"/>
              <w:right w:val="single" w:sz="4" w:space="0" w:color="auto"/>
            </w:tcBorders>
          </w:tcPr>
          <w:p w14:paraId="380945A4" w14:textId="20128C2F"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Programinė įranga turi integruoti duomenų rinkimą ir analizę vienoje platformoje</w:t>
            </w:r>
          </w:p>
        </w:tc>
        <w:tc>
          <w:tcPr>
            <w:tcW w:w="1529" w:type="pct"/>
            <w:tcBorders>
              <w:top w:val="single" w:sz="4" w:space="0" w:color="auto"/>
              <w:left w:val="single" w:sz="4" w:space="0" w:color="auto"/>
              <w:bottom w:val="single" w:sz="4" w:space="0" w:color="auto"/>
              <w:right w:val="single" w:sz="4" w:space="0" w:color="auto"/>
            </w:tcBorders>
          </w:tcPr>
          <w:p w14:paraId="56C181B7" w14:textId="77777777" w:rsidR="00681651" w:rsidRPr="00381325" w:rsidRDefault="00681651" w:rsidP="00681651">
            <w:pPr>
              <w:spacing w:after="0" w:line="240" w:lineRule="auto"/>
              <w:rPr>
                <w:rFonts w:ascii="Arial" w:hAnsi="Arial" w:cs="Arial"/>
                <w:color w:val="000000"/>
              </w:rPr>
            </w:pPr>
          </w:p>
        </w:tc>
      </w:tr>
      <w:tr w:rsidR="00681651" w:rsidRPr="00883CFE" w14:paraId="4D0AF8BF"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7EC377F2" w14:textId="2B3A2FBB"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26.</w:t>
            </w:r>
          </w:p>
        </w:tc>
        <w:tc>
          <w:tcPr>
            <w:tcW w:w="1136" w:type="pct"/>
            <w:tcBorders>
              <w:top w:val="single" w:sz="4" w:space="0" w:color="auto"/>
              <w:left w:val="single" w:sz="4" w:space="0" w:color="auto"/>
              <w:bottom w:val="single" w:sz="4" w:space="0" w:color="auto"/>
              <w:right w:val="single" w:sz="4" w:space="0" w:color="auto"/>
            </w:tcBorders>
          </w:tcPr>
          <w:p w14:paraId="2BDD7620" w14:textId="68B932C3"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Duomenų tipai</w:t>
            </w:r>
          </w:p>
        </w:tc>
        <w:tc>
          <w:tcPr>
            <w:tcW w:w="2052" w:type="pct"/>
            <w:tcBorders>
              <w:top w:val="single" w:sz="4" w:space="0" w:color="auto"/>
              <w:left w:val="single" w:sz="4" w:space="0" w:color="auto"/>
              <w:bottom w:val="single" w:sz="4" w:space="0" w:color="auto"/>
              <w:right w:val="single" w:sz="4" w:space="0" w:color="auto"/>
            </w:tcBorders>
          </w:tcPr>
          <w:p w14:paraId="6A098329" w14:textId="23DD60DF"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Duomenų eksportas turi būti galimas FCS 3.0, FCS 3.1 ir CSV formatais</w:t>
            </w:r>
          </w:p>
        </w:tc>
        <w:tc>
          <w:tcPr>
            <w:tcW w:w="1529" w:type="pct"/>
            <w:tcBorders>
              <w:top w:val="single" w:sz="4" w:space="0" w:color="auto"/>
              <w:left w:val="single" w:sz="4" w:space="0" w:color="auto"/>
              <w:bottom w:val="single" w:sz="4" w:space="0" w:color="auto"/>
              <w:right w:val="single" w:sz="4" w:space="0" w:color="auto"/>
            </w:tcBorders>
          </w:tcPr>
          <w:p w14:paraId="09F9BE6C" w14:textId="77777777" w:rsidR="00681651" w:rsidRPr="00381325" w:rsidRDefault="00681651" w:rsidP="00681651">
            <w:pPr>
              <w:spacing w:after="0" w:line="240" w:lineRule="auto"/>
              <w:rPr>
                <w:rFonts w:ascii="Arial" w:hAnsi="Arial" w:cs="Arial"/>
                <w:color w:val="000000"/>
              </w:rPr>
            </w:pPr>
          </w:p>
        </w:tc>
      </w:tr>
      <w:tr w:rsidR="00681651" w:rsidRPr="00883CFE" w14:paraId="0F84E324"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15565655" w14:textId="3ACE5D2B"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27.</w:t>
            </w:r>
          </w:p>
        </w:tc>
        <w:tc>
          <w:tcPr>
            <w:tcW w:w="1136" w:type="pct"/>
            <w:tcBorders>
              <w:top w:val="single" w:sz="4" w:space="0" w:color="auto"/>
              <w:left w:val="single" w:sz="4" w:space="0" w:color="auto"/>
              <w:bottom w:val="single" w:sz="4" w:space="0" w:color="auto"/>
              <w:right w:val="single" w:sz="4" w:space="0" w:color="auto"/>
            </w:tcBorders>
          </w:tcPr>
          <w:p w14:paraId="2C3AC2F6" w14:textId="7EDA126A"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Analizės šablonai</w:t>
            </w:r>
          </w:p>
        </w:tc>
        <w:tc>
          <w:tcPr>
            <w:tcW w:w="2052" w:type="pct"/>
            <w:tcBorders>
              <w:top w:val="single" w:sz="4" w:space="0" w:color="auto"/>
              <w:left w:val="single" w:sz="4" w:space="0" w:color="auto"/>
              <w:bottom w:val="single" w:sz="4" w:space="0" w:color="auto"/>
              <w:right w:val="single" w:sz="4" w:space="0" w:color="auto"/>
            </w:tcBorders>
          </w:tcPr>
          <w:p w14:paraId="6556272A" w14:textId="0F0170AF" w:rsidR="00681651" w:rsidRPr="00381325" w:rsidRDefault="2452A687" w:rsidP="02E792DC">
            <w:pPr>
              <w:spacing w:after="0" w:line="240" w:lineRule="auto"/>
              <w:rPr>
                <w:rFonts w:ascii="Arial" w:hAnsi="Arial" w:cs="Arial"/>
                <w:color w:val="FF0000"/>
              </w:rPr>
            </w:pPr>
            <w:r w:rsidRPr="02E792DC">
              <w:rPr>
                <w:rFonts w:ascii="Arial" w:hAnsi="Arial" w:cs="Arial"/>
                <w:lang w:val="pt-BR"/>
              </w:rPr>
              <w:t>Programinė įranga turi turėti analizės šablonų (</w:t>
            </w:r>
            <w:r w:rsidRPr="00581ABE">
              <w:rPr>
                <w:rFonts w:ascii="Arial" w:hAnsi="Arial" w:cs="Arial"/>
                <w:i/>
                <w:iCs/>
                <w:lang w:val="pt-BR"/>
              </w:rPr>
              <w:t>templates</w:t>
            </w:r>
            <w:r w:rsidRPr="02E792DC">
              <w:rPr>
                <w:rFonts w:ascii="Arial" w:hAnsi="Arial" w:cs="Arial"/>
                <w:lang w:val="pt-BR"/>
              </w:rPr>
              <w:t xml:space="preserve">) funkciją kelių mėginių analizei.   </w:t>
            </w:r>
          </w:p>
        </w:tc>
        <w:tc>
          <w:tcPr>
            <w:tcW w:w="1529" w:type="pct"/>
            <w:tcBorders>
              <w:top w:val="single" w:sz="4" w:space="0" w:color="auto"/>
              <w:left w:val="single" w:sz="4" w:space="0" w:color="auto"/>
              <w:bottom w:val="single" w:sz="4" w:space="0" w:color="auto"/>
              <w:right w:val="single" w:sz="4" w:space="0" w:color="auto"/>
            </w:tcBorders>
          </w:tcPr>
          <w:p w14:paraId="35296142" w14:textId="77777777" w:rsidR="00681651" w:rsidRPr="00381325" w:rsidRDefault="00681651" w:rsidP="00681651">
            <w:pPr>
              <w:spacing w:after="0" w:line="240" w:lineRule="auto"/>
              <w:rPr>
                <w:rFonts w:ascii="Arial" w:hAnsi="Arial" w:cs="Arial"/>
                <w:color w:val="000000"/>
              </w:rPr>
            </w:pPr>
          </w:p>
        </w:tc>
      </w:tr>
      <w:tr w:rsidR="00681651" w:rsidRPr="00883CFE" w14:paraId="7FAAF2B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0E357BC7" w14:textId="7583D775"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28.</w:t>
            </w:r>
          </w:p>
        </w:tc>
        <w:tc>
          <w:tcPr>
            <w:tcW w:w="1136" w:type="pct"/>
            <w:tcBorders>
              <w:top w:val="single" w:sz="4" w:space="0" w:color="auto"/>
              <w:left w:val="single" w:sz="4" w:space="0" w:color="auto"/>
              <w:bottom w:val="single" w:sz="4" w:space="0" w:color="auto"/>
              <w:right w:val="single" w:sz="4" w:space="0" w:color="auto"/>
            </w:tcBorders>
          </w:tcPr>
          <w:p w14:paraId="34DA2BA1" w14:textId="454CACEF"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Fluorescencijos kompensavimas</w:t>
            </w:r>
          </w:p>
        </w:tc>
        <w:tc>
          <w:tcPr>
            <w:tcW w:w="2052" w:type="pct"/>
            <w:tcBorders>
              <w:top w:val="single" w:sz="4" w:space="0" w:color="auto"/>
              <w:left w:val="single" w:sz="4" w:space="0" w:color="auto"/>
              <w:bottom w:val="single" w:sz="4" w:space="0" w:color="auto"/>
              <w:right w:val="single" w:sz="4" w:space="0" w:color="auto"/>
            </w:tcBorders>
          </w:tcPr>
          <w:p w14:paraId="30C88B04" w14:textId="299331FB"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Sistema turi palaikyti automatinį fluorescencijos kompensavimą</w:t>
            </w:r>
          </w:p>
        </w:tc>
        <w:tc>
          <w:tcPr>
            <w:tcW w:w="1529" w:type="pct"/>
            <w:tcBorders>
              <w:top w:val="single" w:sz="4" w:space="0" w:color="auto"/>
              <w:left w:val="single" w:sz="4" w:space="0" w:color="auto"/>
              <w:bottom w:val="single" w:sz="4" w:space="0" w:color="auto"/>
              <w:right w:val="single" w:sz="4" w:space="0" w:color="auto"/>
            </w:tcBorders>
          </w:tcPr>
          <w:p w14:paraId="1889F5E4" w14:textId="77777777" w:rsidR="00681651" w:rsidRPr="00381325" w:rsidRDefault="00681651" w:rsidP="00681651">
            <w:pPr>
              <w:spacing w:after="0" w:line="240" w:lineRule="auto"/>
              <w:rPr>
                <w:rFonts w:ascii="Arial" w:hAnsi="Arial" w:cs="Arial"/>
                <w:color w:val="000000"/>
              </w:rPr>
            </w:pPr>
          </w:p>
        </w:tc>
      </w:tr>
      <w:tr w:rsidR="00681651" w:rsidRPr="00883CFE" w14:paraId="216AB1D9"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15B457F8" w14:textId="2C8B0154" w:rsidR="00681651" w:rsidRPr="00381325" w:rsidRDefault="00BA1B79" w:rsidP="008D2A8C">
            <w:pPr>
              <w:spacing w:after="0" w:line="240" w:lineRule="auto"/>
              <w:jc w:val="center"/>
              <w:rPr>
                <w:rFonts w:ascii="Arial" w:hAnsi="Arial" w:cs="Arial"/>
                <w:color w:val="000000"/>
              </w:rPr>
            </w:pPr>
            <w:r w:rsidRPr="00381325">
              <w:rPr>
                <w:rFonts w:ascii="Arial" w:hAnsi="Arial" w:cs="Arial"/>
                <w:color w:val="000000"/>
              </w:rPr>
              <w:t>29.</w:t>
            </w:r>
          </w:p>
        </w:tc>
        <w:tc>
          <w:tcPr>
            <w:tcW w:w="1136" w:type="pct"/>
            <w:tcBorders>
              <w:top w:val="single" w:sz="4" w:space="0" w:color="auto"/>
              <w:left w:val="single" w:sz="4" w:space="0" w:color="auto"/>
              <w:bottom w:val="single" w:sz="4" w:space="0" w:color="auto"/>
              <w:right w:val="single" w:sz="4" w:space="0" w:color="auto"/>
            </w:tcBorders>
          </w:tcPr>
          <w:p w14:paraId="429F70ED" w14:textId="530A2AB7" w:rsidR="00681651" w:rsidRPr="00381325" w:rsidRDefault="00681651" w:rsidP="008D2A8C">
            <w:pPr>
              <w:spacing w:after="0" w:line="240" w:lineRule="auto"/>
              <w:rPr>
                <w:rFonts w:ascii="Arial" w:eastAsia="Times New Roman" w:hAnsi="Arial" w:cs="Arial"/>
                <w:noProof/>
              </w:rPr>
            </w:pPr>
            <w:r w:rsidRPr="00381325">
              <w:rPr>
                <w:rFonts w:ascii="Arial" w:hAnsi="Arial" w:cs="Arial"/>
                <w:lang w:val="pt-BR"/>
              </w:rPr>
              <w:t>Sistema turi leisti vienu metu vykdyti duomenų rinkimą ir analizę</w:t>
            </w:r>
          </w:p>
        </w:tc>
        <w:tc>
          <w:tcPr>
            <w:tcW w:w="2052" w:type="pct"/>
            <w:tcBorders>
              <w:top w:val="single" w:sz="4" w:space="0" w:color="auto"/>
              <w:left w:val="single" w:sz="4" w:space="0" w:color="auto"/>
              <w:bottom w:val="single" w:sz="4" w:space="0" w:color="auto"/>
              <w:right w:val="single" w:sz="4" w:space="0" w:color="auto"/>
            </w:tcBorders>
          </w:tcPr>
          <w:p w14:paraId="79BC17E6" w14:textId="7EF2D802" w:rsidR="00681651" w:rsidRPr="00381325" w:rsidRDefault="00BA1B79" w:rsidP="008D2A8C">
            <w:pPr>
              <w:spacing w:after="0" w:line="240" w:lineRule="auto"/>
              <w:rPr>
                <w:rFonts w:ascii="Arial" w:hAnsi="Arial" w:cs="Arial"/>
                <w:iCs/>
                <w:color w:val="FF0000"/>
                <w:lang w:val="en-US"/>
              </w:rPr>
            </w:pPr>
            <w:r w:rsidRPr="00381325">
              <w:rPr>
                <w:rFonts w:ascii="Arial" w:hAnsi="Arial" w:cs="Arial"/>
                <w:iCs/>
                <w:color w:val="000000" w:themeColor="text1"/>
              </w:rPr>
              <w:t>Turi b</w:t>
            </w:r>
            <w:proofErr w:type="spellStart"/>
            <w:r w:rsidRPr="00381325">
              <w:rPr>
                <w:rFonts w:ascii="Arial" w:hAnsi="Arial" w:cs="Arial"/>
                <w:iCs/>
                <w:color w:val="000000" w:themeColor="text1"/>
                <w:lang w:val="en-US"/>
              </w:rPr>
              <w:t>ūti</w:t>
            </w:r>
            <w:proofErr w:type="spellEnd"/>
          </w:p>
        </w:tc>
        <w:tc>
          <w:tcPr>
            <w:tcW w:w="1529" w:type="pct"/>
            <w:tcBorders>
              <w:top w:val="single" w:sz="4" w:space="0" w:color="auto"/>
              <w:left w:val="single" w:sz="4" w:space="0" w:color="auto"/>
              <w:bottom w:val="single" w:sz="4" w:space="0" w:color="auto"/>
              <w:right w:val="single" w:sz="4" w:space="0" w:color="auto"/>
            </w:tcBorders>
          </w:tcPr>
          <w:p w14:paraId="3FEDD0A9" w14:textId="77777777" w:rsidR="00681651" w:rsidRPr="00381325" w:rsidRDefault="00681651" w:rsidP="008D2A8C">
            <w:pPr>
              <w:spacing w:after="0" w:line="240" w:lineRule="auto"/>
              <w:rPr>
                <w:rFonts w:ascii="Arial" w:hAnsi="Arial" w:cs="Arial"/>
                <w:color w:val="000000"/>
              </w:rPr>
            </w:pPr>
          </w:p>
        </w:tc>
      </w:tr>
      <w:tr w:rsidR="00681651" w:rsidRPr="00883CFE" w14:paraId="6EC5D813"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170F145E" w14:textId="1C975853" w:rsidR="00681651" w:rsidRPr="00381325" w:rsidRDefault="00BA1B79" w:rsidP="00681651">
            <w:pPr>
              <w:spacing w:after="0" w:line="240" w:lineRule="auto"/>
              <w:jc w:val="center"/>
              <w:rPr>
                <w:rFonts w:ascii="Arial" w:hAnsi="Arial" w:cs="Arial"/>
                <w:color w:val="000000"/>
                <w:lang w:val="en-US"/>
              </w:rPr>
            </w:pPr>
            <w:r w:rsidRPr="00381325">
              <w:rPr>
                <w:rFonts w:ascii="Arial" w:hAnsi="Arial" w:cs="Arial"/>
                <w:color w:val="000000"/>
                <w:lang w:val="en-US"/>
              </w:rPr>
              <w:t>30.</w:t>
            </w:r>
          </w:p>
        </w:tc>
        <w:tc>
          <w:tcPr>
            <w:tcW w:w="1136" w:type="pct"/>
            <w:tcBorders>
              <w:top w:val="single" w:sz="4" w:space="0" w:color="auto"/>
              <w:left w:val="single" w:sz="4" w:space="0" w:color="auto"/>
              <w:bottom w:val="single" w:sz="4" w:space="0" w:color="auto"/>
              <w:right w:val="single" w:sz="4" w:space="0" w:color="auto"/>
            </w:tcBorders>
          </w:tcPr>
          <w:p w14:paraId="388D1C89" w14:textId="4579C7AB"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Ląstelių proliferacija</w:t>
            </w:r>
          </w:p>
        </w:tc>
        <w:tc>
          <w:tcPr>
            <w:tcW w:w="2052" w:type="pct"/>
            <w:tcBorders>
              <w:top w:val="single" w:sz="4" w:space="0" w:color="auto"/>
              <w:left w:val="single" w:sz="4" w:space="0" w:color="auto"/>
              <w:bottom w:val="single" w:sz="4" w:space="0" w:color="auto"/>
              <w:right w:val="single" w:sz="4" w:space="0" w:color="auto"/>
            </w:tcBorders>
          </w:tcPr>
          <w:p w14:paraId="188C8B10" w14:textId="6BEDCC73"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Programinė įranga turi turėti ląstelių proliferacijos analizės modulį</w:t>
            </w:r>
          </w:p>
        </w:tc>
        <w:tc>
          <w:tcPr>
            <w:tcW w:w="1529" w:type="pct"/>
            <w:tcBorders>
              <w:top w:val="single" w:sz="4" w:space="0" w:color="auto"/>
              <w:left w:val="single" w:sz="4" w:space="0" w:color="auto"/>
              <w:bottom w:val="single" w:sz="4" w:space="0" w:color="auto"/>
              <w:right w:val="single" w:sz="4" w:space="0" w:color="auto"/>
            </w:tcBorders>
          </w:tcPr>
          <w:p w14:paraId="62BFAFBD" w14:textId="77777777" w:rsidR="00681651" w:rsidRPr="00381325" w:rsidRDefault="00681651" w:rsidP="00681651">
            <w:pPr>
              <w:spacing w:after="0" w:line="240" w:lineRule="auto"/>
              <w:rPr>
                <w:rFonts w:ascii="Arial" w:hAnsi="Arial" w:cs="Arial"/>
                <w:color w:val="000000"/>
              </w:rPr>
            </w:pPr>
          </w:p>
        </w:tc>
      </w:tr>
      <w:tr w:rsidR="00681651" w:rsidRPr="00883CFE" w14:paraId="2F0EEE8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73C35D46" w14:textId="6A5766EA"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31.</w:t>
            </w:r>
          </w:p>
        </w:tc>
        <w:tc>
          <w:tcPr>
            <w:tcW w:w="1136" w:type="pct"/>
            <w:tcBorders>
              <w:top w:val="single" w:sz="4" w:space="0" w:color="auto"/>
              <w:left w:val="single" w:sz="4" w:space="0" w:color="auto"/>
              <w:bottom w:val="single" w:sz="4" w:space="0" w:color="auto"/>
              <w:right w:val="single" w:sz="4" w:space="0" w:color="auto"/>
            </w:tcBorders>
          </w:tcPr>
          <w:p w14:paraId="28DE4150" w14:textId="1CC9561C"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Ląstelių ciklas</w:t>
            </w:r>
          </w:p>
        </w:tc>
        <w:tc>
          <w:tcPr>
            <w:tcW w:w="2052" w:type="pct"/>
            <w:tcBorders>
              <w:top w:val="single" w:sz="4" w:space="0" w:color="auto"/>
              <w:left w:val="single" w:sz="4" w:space="0" w:color="auto"/>
              <w:bottom w:val="single" w:sz="4" w:space="0" w:color="auto"/>
              <w:right w:val="single" w:sz="4" w:space="0" w:color="auto"/>
            </w:tcBorders>
          </w:tcPr>
          <w:p w14:paraId="717C6FB4" w14:textId="72F92D3C"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Programinė įranga turi turėti ląstelių ciklo analizės funkciją (Watson Pragmatic ir Dean–Jett–Fox modeliai)</w:t>
            </w:r>
          </w:p>
        </w:tc>
        <w:tc>
          <w:tcPr>
            <w:tcW w:w="1529" w:type="pct"/>
            <w:tcBorders>
              <w:top w:val="single" w:sz="4" w:space="0" w:color="auto"/>
              <w:left w:val="single" w:sz="4" w:space="0" w:color="auto"/>
              <w:bottom w:val="single" w:sz="4" w:space="0" w:color="auto"/>
              <w:right w:val="single" w:sz="4" w:space="0" w:color="auto"/>
            </w:tcBorders>
          </w:tcPr>
          <w:p w14:paraId="4DD63DD5" w14:textId="77777777" w:rsidR="00681651" w:rsidRPr="00381325" w:rsidRDefault="00681651" w:rsidP="00681651">
            <w:pPr>
              <w:spacing w:after="0" w:line="240" w:lineRule="auto"/>
              <w:rPr>
                <w:rFonts w:ascii="Arial" w:hAnsi="Arial" w:cs="Arial"/>
                <w:color w:val="000000"/>
              </w:rPr>
            </w:pPr>
          </w:p>
        </w:tc>
      </w:tr>
      <w:tr w:rsidR="00681651" w:rsidRPr="00883CFE" w14:paraId="50B0E1D4"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44834333" w14:textId="15A268CA"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lastRenderedPageBreak/>
              <w:t>32.</w:t>
            </w:r>
          </w:p>
        </w:tc>
        <w:tc>
          <w:tcPr>
            <w:tcW w:w="1136" w:type="pct"/>
            <w:tcBorders>
              <w:top w:val="single" w:sz="4" w:space="0" w:color="auto"/>
              <w:left w:val="single" w:sz="4" w:space="0" w:color="auto"/>
              <w:bottom w:val="single" w:sz="4" w:space="0" w:color="auto"/>
              <w:right w:val="single" w:sz="4" w:space="0" w:color="auto"/>
            </w:tcBorders>
          </w:tcPr>
          <w:p w14:paraId="7AB5E566" w14:textId="5C49586C"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Šilumos žemėlapiai</w:t>
            </w:r>
          </w:p>
        </w:tc>
        <w:tc>
          <w:tcPr>
            <w:tcW w:w="2052" w:type="pct"/>
            <w:tcBorders>
              <w:top w:val="single" w:sz="4" w:space="0" w:color="auto"/>
              <w:left w:val="single" w:sz="4" w:space="0" w:color="auto"/>
              <w:bottom w:val="single" w:sz="4" w:space="0" w:color="auto"/>
              <w:right w:val="single" w:sz="4" w:space="0" w:color="auto"/>
            </w:tcBorders>
          </w:tcPr>
          <w:p w14:paraId="2F2E6D25" w14:textId="04D20A5E" w:rsidR="00681651" w:rsidRPr="00381325" w:rsidRDefault="2452A687" w:rsidP="02E792DC">
            <w:pPr>
              <w:spacing w:after="0" w:line="240" w:lineRule="auto"/>
              <w:rPr>
                <w:rFonts w:ascii="Arial" w:hAnsi="Arial" w:cs="Arial"/>
                <w:color w:val="FF0000"/>
              </w:rPr>
            </w:pPr>
            <w:r w:rsidRPr="02E792DC">
              <w:rPr>
                <w:rFonts w:ascii="Arial" w:hAnsi="Arial" w:cs="Arial"/>
                <w:lang w:val="pt-BR"/>
              </w:rPr>
              <w:t>Programinė įranga turi turėti šilumos žemėlapių (</w:t>
            </w:r>
            <w:r w:rsidRPr="00581ABE">
              <w:rPr>
                <w:rFonts w:ascii="Arial" w:hAnsi="Arial" w:cs="Arial"/>
                <w:i/>
                <w:iCs/>
                <w:lang w:val="pt-BR"/>
              </w:rPr>
              <w:t>heatmap)</w:t>
            </w:r>
            <w:r w:rsidRPr="02E792DC">
              <w:rPr>
                <w:rFonts w:ascii="Arial" w:hAnsi="Arial" w:cs="Arial"/>
                <w:lang w:val="pt-BR"/>
              </w:rPr>
              <w:t xml:space="preserve"> vizualizacijos funkciją</w:t>
            </w:r>
          </w:p>
        </w:tc>
        <w:tc>
          <w:tcPr>
            <w:tcW w:w="1529" w:type="pct"/>
            <w:tcBorders>
              <w:top w:val="single" w:sz="4" w:space="0" w:color="auto"/>
              <w:left w:val="single" w:sz="4" w:space="0" w:color="auto"/>
              <w:bottom w:val="single" w:sz="4" w:space="0" w:color="auto"/>
              <w:right w:val="single" w:sz="4" w:space="0" w:color="auto"/>
            </w:tcBorders>
          </w:tcPr>
          <w:p w14:paraId="231DFE48" w14:textId="77777777" w:rsidR="00681651" w:rsidRPr="00381325" w:rsidRDefault="00681651" w:rsidP="00681651">
            <w:pPr>
              <w:spacing w:after="0" w:line="240" w:lineRule="auto"/>
              <w:rPr>
                <w:rFonts w:ascii="Arial" w:hAnsi="Arial" w:cs="Arial"/>
                <w:color w:val="000000"/>
              </w:rPr>
            </w:pPr>
          </w:p>
        </w:tc>
      </w:tr>
      <w:tr w:rsidR="00681651" w:rsidRPr="00883CFE" w14:paraId="20F56F6F"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1ACCEB66" w14:textId="206C7F27"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33.</w:t>
            </w:r>
          </w:p>
        </w:tc>
        <w:tc>
          <w:tcPr>
            <w:tcW w:w="1136" w:type="pct"/>
            <w:tcBorders>
              <w:top w:val="single" w:sz="4" w:space="0" w:color="auto"/>
              <w:left w:val="single" w:sz="4" w:space="0" w:color="auto"/>
              <w:bottom w:val="single" w:sz="4" w:space="0" w:color="auto"/>
              <w:right w:val="single" w:sz="4" w:space="0" w:color="auto"/>
            </w:tcBorders>
          </w:tcPr>
          <w:p w14:paraId="426F6B1E" w14:textId="08E4778B"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Fluorescencijos diagramos</w:t>
            </w:r>
          </w:p>
        </w:tc>
        <w:tc>
          <w:tcPr>
            <w:tcW w:w="2052" w:type="pct"/>
            <w:tcBorders>
              <w:top w:val="single" w:sz="4" w:space="0" w:color="auto"/>
              <w:left w:val="single" w:sz="4" w:space="0" w:color="auto"/>
              <w:bottom w:val="single" w:sz="4" w:space="0" w:color="auto"/>
              <w:right w:val="single" w:sz="4" w:space="0" w:color="auto"/>
            </w:tcBorders>
          </w:tcPr>
          <w:p w14:paraId="476D272E" w14:textId="3FCAB63C"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 xml:space="preserve">Programinė įranga turi palaikyti dvimates fluorescencijos diagramas (bivariate plots).                                                                   </w:t>
            </w:r>
          </w:p>
        </w:tc>
        <w:tc>
          <w:tcPr>
            <w:tcW w:w="1529" w:type="pct"/>
            <w:tcBorders>
              <w:top w:val="single" w:sz="4" w:space="0" w:color="auto"/>
              <w:left w:val="single" w:sz="4" w:space="0" w:color="auto"/>
              <w:bottom w:val="single" w:sz="4" w:space="0" w:color="auto"/>
              <w:right w:val="single" w:sz="4" w:space="0" w:color="auto"/>
            </w:tcBorders>
          </w:tcPr>
          <w:p w14:paraId="4184DBEA" w14:textId="77777777" w:rsidR="00681651" w:rsidRPr="00381325" w:rsidRDefault="00681651" w:rsidP="00681651">
            <w:pPr>
              <w:spacing w:after="0" w:line="240" w:lineRule="auto"/>
              <w:rPr>
                <w:rFonts w:ascii="Arial" w:hAnsi="Arial" w:cs="Arial"/>
                <w:color w:val="000000"/>
              </w:rPr>
            </w:pPr>
          </w:p>
        </w:tc>
      </w:tr>
      <w:tr w:rsidR="00681651" w:rsidRPr="00883CFE" w14:paraId="04D933C5"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535C2A89" w14:textId="1E75501D"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34.</w:t>
            </w:r>
          </w:p>
        </w:tc>
        <w:tc>
          <w:tcPr>
            <w:tcW w:w="1136" w:type="pct"/>
            <w:tcBorders>
              <w:top w:val="single" w:sz="4" w:space="0" w:color="auto"/>
              <w:left w:val="single" w:sz="4" w:space="0" w:color="auto"/>
              <w:bottom w:val="single" w:sz="4" w:space="0" w:color="auto"/>
              <w:right w:val="single" w:sz="4" w:space="0" w:color="auto"/>
            </w:tcBorders>
          </w:tcPr>
          <w:p w14:paraId="11D8B1B3" w14:textId="3CB92030"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Suderinamumas su LIS</w:t>
            </w:r>
            <w:r w:rsidR="60544FF1" w:rsidRPr="00381325">
              <w:rPr>
                <w:rFonts w:ascii="Arial" w:hAnsi="Arial" w:cs="Arial"/>
                <w:lang w:val="pt-BR"/>
              </w:rPr>
              <w:t>*</w:t>
            </w:r>
          </w:p>
        </w:tc>
        <w:tc>
          <w:tcPr>
            <w:tcW w:w="2052" w:type="pct"/>
            <w:tcBorders>
              <w:top w:val="single" w:sz="4" w:space="0" w:color="auto"/>
              <w:left w:val="single" w:sz="4" w:space="0" w:color="auto"/>
              <w:bottom w:val="single" w:sz="4" w:space="0" w:color="auto"/>
              <w:right w:val="single" w:sz="4" w:space="0" w:color="auto"/>
            </w:tcBorders>
          </w:tcPr>
          <w:p w14:paraId="4125D108" w14:textId="37FE25F7" w:rsidR="00681651" w:rsidRPr="00381325" w:rsidRDefault="00681651" w:rsidP="00681651">
            <w:pPr>
              <w:spacing w:after="0" w:line="240" w:lineRule="auto"/>
              <w:rPr>
                <w:rFonts w:ascii="Arial" w:hAnsi="Arial" w:cs="Arial"/>
                <w:iCs/>
                <w:color w:val="FF0000"/>
              </w:rPr>
            </w:pPr>
            <w:r w:rsidRPr="00381325">
              <w:rPr>
                <w:rFonts w:ascii="Arial" w:hAnsi="Arial" w:cs="Arial"/>
                <w:lang w:val="pt-BR"/>
              </w:rPr>
              <w:t>Duomenų eksportas turi būti suderinamas su laboratorinės informacijos sistema (LIS)</w:t>
            </w:r>
          </w:p>
        </w:tc>
        <w:tc>
          <w:tcPr>
            <w:tcW w:w="1529" w:type="pct"/>
            <w:tcBorders>
              <w:top w:val="single" w:sz="4" w:space="0" w:color="auto"/>
              <w:left w:val="single" w:sz="4" w:space="0" w:color="auto"/>
              <w:bottom w:val="single" w:sz="4" w:space="0" w:color="auto"/>
              <w:right w:val="single" w:sz="4" w:space="0" w:color="auto"/>
            </w:tcBorders>
          </w:tcPr>
          <w:p w14:paraId="62D0F1CD" w14:textId="77777777" w:rsidR="00681651" w:rsidRPr="00381325" w:rsidRDefault="00681651" w:rsidP="00681651">
            <w:pPr>
              <w:spacing w:after="0" w:line="240" w:lineRule="auto"/>
              <w:rPr>
                <w:rFonts w:ascii="Arial" w:hAnsi="Arial" w:cs="Arial"/>
                <w:color w:val="000000"/>
              </w:rPr>
            </w:pPr>
          </w:p>
        </w:tc>
      </w:tr>
      <w:tr w:rsidR="00681651" w:rsidRPr="00883CFE" w14:paraId="77137DD1"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497E06F8" w14:textId="7323B25B" w:rsidR="00681651" w:rsidRPr="00381325" w:rsidRDefault="00BA1B79" w:rsidP="00681651">
            <w:pPr>
              <w:spacing w:after="0" w:line="240" w:lineRule="auto"/>
              <w:jc w:val="center"/>
              <w:rPr>
                <w:rFonts w:ascii="Arial" w:hAnsi="Arial" w:cs="Arial"/>
                <w:color w:val="000000"/>
              </w:rPr>
            </w:pPr>
            <w:r w:rsidRPr="00381325">
              <w:rPr>
                <w:rFonts w:ascii="Arial" w:hAnsi="Arial" w:cs="Arial"/>
                <w:color w:val="000000"/>
              </w:rPr>
              <w:t>35.</w:t>
            </w:r>
          </w:p>
        </w:tc>
        <w:tc>
          <w:tcPr>
            <w:tcW w:w="1136" w:type="pct"/>
            <w:tcBorders>
              <w:top w:val="single" w:sz="4" w:space="0" w:color="auto"/>
              <w:left w:val="single" w:sz="4" w:space="0" w:color="auto"/>
              <w:bottom w:val="single" w:sz="4" w:space="0" w:color="auto"/>
              <w:right w:val="single" w:sz="4" w:space="0" w:color="auto"/>
            </w:tcBorders>
          </w:tcPr>
          <w:p w14:paraId="02DE3B61" w14:textId="77D3A79B" w:rsidR="00681651" w:rsidRPr="00381325" w:rsidRDefault="00681651" w:rsidP="00681651">
            <w:pPr>
              <w:spacing w:after="0" w:line="240" w:lineRule="auto"/>
              <w:rPr>
                <w:rFonts w:ascii="Arial" w:eastAsia="Times New Roman" w:hAnsi="Arial" w:cs="Arial"/>
                <w:noProof/>
              </w:rPr>
            </w:pPr>
            <w:r w:rsidRPr="00381325">
              <w:rPr>
                <w:rFonts w:ascii="Arial" w:hAnsi="Arial" w:cs="Arial"/>
                <w:lang w:val="pt-BR"/>
              </w:rPr>
              <w:t>Kitos sistemos ypatybės</w:t>
            </w:r>
            <w:r w:rsidR="135F346D" w:rsidRPr="00381325">
              <w:rPr>
                <w:rFonts w:ascii="Arial" w:hAnsi="Arial" w:cs="Arial"/>
                <w:lang w:val="pt-BR"/>
              </w:rPr>
              <w:t>*</w:t>
            </w:r>
          </w:p>
        </w:tc>
        <w:tc>
          <w:tcPr>
            <w:tcW w:w="2052" w:type="pct"/>
            <w:tcBorders>
              <w:top w:val="single" w:sz="4" w:space="0" w:color="auto"/>
              <w:left w:val="single" w:sz="4" w:space="0" w:color="auto"/>
              <w:bottom w:val="single" w:sz="4" w:space="0" w:color="auto"/>
              <w:right w:val="single" w:sz="4" w:space="0" w:color="auto"/>
            </w:tcBorders>
          </w:tcPr>
          <w:p w14:paraId="5A6C86E7" w14:textId="77777777" w:rsidR="00681651" w:rsidRPr="00381325" w:rsidRDefault="00681651" w:rsidP="00BA1B79">
            <w:pPr>
              <w:spacing w:after="0" w:line="240" w:lineRule="auto"/>
              <w:rPr>
                <w:rFonts w:ascii="Arial" w:hAnsi="Arial" w:cs="Arial"/>
                <w:lang w:val="pt-BR"/>
              </w:rPr>
            </w:pPr>
            <w:r w:rsidRPr="00381325">
              <w:rPr>
                <w:rFonts w:ascii="Arial" w:hAnsi="Arial" w:cs="Arial"/>
                <w:lang w:val="pt-BR"/>
              </w:rPr>
              <w:t>-Programinė įranga turi turėti atitikties funkcijas pagal 21 CFR Part 11</w:t>
            </w:r>
          </w:p>
          <w:p w14:paraId="10802396" w14:textId="77777777" w:rsidR="00681651" w:rsidRPr="00381325" w:rsidRDefault="00681651" w:rsidP="00BA1B79">
            <w:pPr>
              <w:spacing w:after="0" w:line="240" w:lineRule="auto"/>
              <w:rPr>
                <w:rFonts w:ascii="Arial" w:hAnsi="Arial" w:cs="Arial"/>
                <w:lang w:val="pt-BR"/>
              </w:rPr>
            </w:pPr>
            <w:r w:rsidRPr="00381325">
              <w:rPr>
                <w:rFonts w:ascii="Arial" w:hAnsi="Arial" w:cs="Arial"/>
                <w:lang w:val="pt-BR"/>
              </w:rPr>
              <w:t xml:space="preserve">-Sistema turi naudoti neigiamo slėgio mėginių įvedimo technologiją siekiant sumažinti foninį triukšmą.  </w:t>
            </w:r>
          </w:p>
          <w:p w14:paraId="1EE1F8E7" w14:textId="77777777" w:rsidR="00681651" w:rsidRPr="00381325" w:rsidRDefault="00681651" w:rsidP="00BA1B79">
            <w:pPr>
              <w:spacing w:after="0" w:line="240" w:lineRule="auto"/>
              <w:rPr>
                <w:rFonts w:ascii="Arial" w:hAnsi="Arial" w:cs="Arial"/>
                <w:lang w:val="pt-BR"/>
              </w:rPr>
            </w:pPr>
            <w:r w:rsidRPr="00381325">
              <w:rPr>
                <w:rFonts w:ascii="Arial" w:hAnsi="Arial" w:cs="Arial"/>
                <w:lang w:val="pt-BR"/>
              </w:rPr>
              <w:t>-Instrumentas turi veikti 15–30 °C aplinkos temperatūros intervale</w:t>
            </w:r>
          </w:p>
          <w:p w14:paraId="5E166D5D" w14:textId="77777777" w:rsidR="00681651" w:rsidRPr="00381325" w:rsidRDefault="00681651" w:rsidP="00BA1B79">
            <w:pPr>
              <w:spacing w:after="0" w:line="240" w:lineRule="auto"/>
              <w:rPr>
                <w:rFonts w:ascii="Arial" w:hAnsi="Arial" w:cs="Arial"/>
                <w:lang w:val="pt-BR"/>
              </w:rPr>
            </w:pPr>
            <w:r w:rsidRPr="00381325">
              <w:rPr>
                <w:rFonts w:ascii="Arial" w:hAnsi="Arial" w:cs="Arial"/>
                <w:lang w:val="pt-BR"/>
              </w:rPr>
              <w:t>-Sistema turi turėti automatines vieno mygtuko procedūras: paleidimas, plovimas, dekontaminacija, išjungimas</w:t>
            </w:r>
          </w:p>
          <w:p w14:paraId="22989F34" w14:textId="379374B4" w:rsidR="00681651" w:rsidRPr="00BE09A5" w:rsidRDefault="2452A687" w:rsidP="02E792DC">
            <w:pPr>
              <w:spacing w:after="0" w:line="240" w:lineRule="auto"/>
              <w:rPr>
                <w:rFonts w:ascii="Arial" w:hAnsi="Arial" w:cs="Arial"/>
                <w:color w:val="FF0000"/>
              </w:rPr>
            </w:pPr>
            <w:r w:rsidRPr="02E792DC">
              <w:rPr>
                <w:rFonts w:ascii="Arial" w:hAnsi="Arial" w:cs="Arial"/>
                <w:lang w:val="pt-BR"/>
              </w:rPr>
              <w:t>-Prietaisas ir eksploatacinės medžiagos turi būti gaminami paga</w:t>
            </w:r>
            <w:r w:rsidR="23E8F6C1" w:rsidRPr="02E792DC">
              <w:rPr>
                <w:rFonts w:ascii="Arial" w:hAnsi="Arial" w:cs="Arial"/>
                <w:lang w:val="pt-BR"/>
              </w:rPr>
              <w:t>l</w:t>
            </w:r>
            <w:r w:rsidRPr="02E792DC">
              <w:rPr>
                <w:rFonts w:ascii="Arial" w:hAnsi="Arial" w:cs="Arial"/>
                <w:lang w:val="pt-BR"/>
              </w:rPr>
              <w:t>ISO 9001</w:t>
            </w:r>
            <w:r w:rsidR="3D5F301D" w:rsidRPr="02E792DC">
              <w:rPr>
                <w:rFonts w:ascii="Arial" w:hAnsi="Arial" w:cs="Arial"/>
                <w:lang w:val="pt-BR"/>
              </w:rPr>
              <w:t xml:space="preserve"> arba lygiavertę</w:t>
            </w:r>
            <w:r w:rsidRPr="02E792DC">
              <w:rPr>
                <w:rFonts w:ascii="Arial" w:hAnsi="Arial" w:cs="Arial"/>
                <w:lang w:val="pt-BR"/>
              </w:rPr>
              <w:t xml:space="preserve"> kokybės vadybos sistemą</w:t>
            </w:r>
          </w:p>
        </w:tc>
        <w:tc>
          <w:tcPr>
            <w:tcW w:w="1529" w:type="pct"/>
            <w:tcBorders>
              <w:top w:val="single" w:sz="4" w:space="0" w:color="auto"/>
              <w:left w:val="single" w:sz="4" w:space="0" w:color="auto"/>
              <w:bottom w:val="single" w:sz="4" w:space="0" w:color="auto"/>
              <w:right w:val="single" w:sz="4" w:space="0" w:color="auto"/>
            </w:tcBorders>
          </w:tcPr>
          <w:p w14:paraId="542052C0" w14:textId="77777777" w:rsidR="00681651" w:rsidRPr="00BE09A5" w:rsidRDefault="00681651" w:rsidP="00681651">
            <w:pPr>
              <w:spacing w:after="0" w:line="240" w:lineRule="auto"/>
              <w:rPr>
                <w:rFonts w:ascii="Arial" w:hAnsi="Arial" w:cs="Arial"/>
                <w:color w:val="000000"/>
              </w:rPr>
            </w:pPr>
          </w:p>
        </w:tc>
      </w:tr>
      <w:tr w:rsidR="00681651" w:rsidRPr="00883CFE" w14:paraId="0EC26202"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0013197E" w14:textId="787DAC5C" w:rsidR="00681651" w:rsidRPr="00BE09A5" w:rsidRDefault="00BA1B79" w:rsidP="008D2A8C">
            <w:pPr>
              <w:spacing w:after="0" w:line="240" w:lineRule="auto"/>
              <w:jc w:val="center"/>
              <w:rPr>
                <w:rFonts w:ascii="Arial" w:hAnsi="Arial" w:cs="Arial"/>
                <w:color w:val="000000"/>
              </w:rPr>
            </w:pPr>
            <w:r w:rsidRPr="00BE09A5">
              <w:rPr>
                <w:rFonts w:ascii="Arial" w:hAnsi="Arial" w:cs="Arial"/>
                <w:color w:val="000000"/>
              </w:rPr>
              <w:t>36.</w:t>
            </w:r>
          </w:p>
        </w:tc>
        <w:tc>
          <w:tcPr>
            <w:tcW w:w="1136" w:type="pct"/>
            <w:tcBorders>
              <w:top w:val="single" w:sz="4" w:space="0" w:color="auto"/>
              <w:left w:val="single" w:sz="4" w:space="0" w:color="auto"/>
              <w:bottom w:val="single" w:sz="4" w:space="0" w:color="auto"/>
              <w:right w:val="single" w:sz="4" w:space="0" w:color="auto"/>
            </w:tcBorders>
          </w:tcPr>
          <w:p w14:paraId="773B7F28" w14:textId="79D88402" w:rsidR="00681651" w:rsidRPr="00BE09A5" w:rsidRDefault="00681651" w:rsidP="00681651">
            <w:pPr>
              <w:rPr>
                <w:rFonts w:ascii="Arial" w:hAnsi="Arial" w:cs="Arial"/>
                <w:lang w:val="pt-BR"/>
              </w:rPr>
            </w:pPr>
            <w:r w:rsidRPr="00BE09A5">
              <w:rPr>
                <w:rFonts w:ascii="Arial" w:hAnsi="Arial" w:cs="Arial"/>
                <w:lang w:val="pt-BR"/>
              </w:rPr>
              <w:t>Galimybė sumontuoti autosamplerį, kuris užtikrintų šias savybes</w:t>
            </w:r>
            <w:r w:rsidR="10349B7F" w:rsidRPr="00BE09A5">
              <w:rPr>
                <w:rFonts w:ascii="Arial" w:hAnsi="Arial" w:cs="Arial"/>
                <w:lang w:val="pt-BR"/>
              </w:rPr>
              <w:t>*</w:t>
            </w:r>
            <w:r w:rsidRPr="00BE09A5">
              <w:rPr>
                <w:rFonts w:ascii="Arial" w:hAnsi="Arial" w:cs="Arial"/>
                <w:lang w:val="pt-BR"/>
              </w:rPr>
              <w:t xml:space="preserve"> </w:t>
            </w:r>
          </w:p>
          <w:p w14:paraId="77C5969D" w14:textId="77777777" w:rsidR="00681651" w:rsidRPr="00BE09A5" w:rsidRDefault="00681651" w:rsidP="008D2A8C">
            <w:pPr>
              <w:spacing w:after="0" w:line="240" w:lineRule="auto"/>
              <w:rPr>
                <w:rFonts w:ascii="Arial" w:eastAsia="Times New Roman" w:hAnsi="Arial" w:cs="Arial"/>
                <w:noProof/>
              </w:rPr>
            </w:pPr>
          </w:p>
        </w:tc>
        <w:tc>
          <w:tcPr>
            <w:tcW w:w="2052" w:type="pct"/>
            <w:tcBorders>
              <w:top w:val="single" w:sz="4" w:space="0" w:color="auto"/>
              <w:left w:val="single" w:sz="4" w:space="0" w:color="auto"/>
              <w:bottom w:val="single" w:sz="4" w:space="0" w:color="auto"/>
              <w:right w:val="single" w:sz="4" w:space="0" w:color="auto"/>
            </w:tcBorders>
          </w:tcPr>
          <w:p w14:paraId="6C5CCC77" w14:textId="1D52C1AA" w:rsidR="00681651" w:rsidRPr="00BE09A5" w:rsidRDefault="2452A687" w:rsidP="00BA1B79">
            <w:pPr>
              <w:spacing w:after="0" w:line="240" w:lineRule="auto"/>
              <w:rPr>
                <w:rFonts w:ascii="Arial" w:hAnsi="Arial" w:cs="Arial"/>
                <w:lang w:val="pt-BR"/>
              </w:rPr>
            </w:pPr>
            <w:r w:rsidRPr="02E792DC">
              <w:rPr>
                <w:rFonts w:ascii="Arial" w:hAnsi="Arial" w:cs="Arial"/>
                <w:lang w:val="pt-BR"/>
              </w:rPr>
              <w:t>turi palaikyti 12 × 75 mm mėgintuvėlių stovą (40 vietų).</w:t>
            </w:r>
          </w:p>
          <w:p w14:paraId="3F1CD543"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1,5 ml ir 2 ml mikrocentrifuginius mėgintuvėlius.</w:t>
            </w:r>
          </w:p>
          <w:p w14:paraId="502E31B2"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96 šulinėlių mikrotitravimo plokšteles (V formos dugno).</w:t>
            </w:r>
          </w:p>
          <w:p w14:paraId="17356903"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96 šulinėlių plokšteles (U formos dugno).</w:t>
            </w:r>
          </w:p>
          <w:p w14:paraId="770A486A"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96 šulinėlių plokšteles (plokščiadugnes).</w:t>
            </w:r>
          </w:p>
          <w:p w14:paraId="608910C7"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48 šulinėlių plokšteles.</w:t>
            </w:r>
          </w:p>
          <w:p w14:paraId="05558F51"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24 šulinėlių plokšteles.</w:t>
            </w:r>
          </w:p>
          <w:p w14:paraId="3E67D4EB"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palaikyti 384 šulinėlių plokšteles.</w:t>
            </w:r>
          </w:p>
          <w:p w14:paraId="30600195"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turi turėti automatinę mėginių maišymo funkciją (plate vortex mixing).</w:t>
            </w:r>
          </w:p>
          <w:p w14:paraId="6E296C2B" w14:textId="77777777" w:rsidR="00681651" w:rsidRPr="00BE09A5" w:rsidRDefault="00681651" w:rsidP="00BA1B79">
            <w:pPr>
              <w:spacing w:after="0" w:line="240" w:lineRule="auto"/>
              <w:rPr>
                <w:rFonts w:ascii="Arial" w:hAnsi="Arial" w:cs="Arial"/>
                <w:lang w:val="pt-BR"/>
              </w:rPr>
            </w:pPr>
            <w:r w:rsidRPr="00BE09A5">
              <w:rPr>
                <w:rFonts w:ascii="Arial" w:hAnsi="Arial" w:cs="Arial"/>
                <w:lang w:val="pt-BR"/>
              </w:rPr>
              <w:t>96 šulinėlių plokštelės analizės trukmė turi būti &lt;30 min.</w:t>
            </w:r>
          </w:p>
          <w:p w14:paraId="72300CCE" w14:textId="52A09782" w:rsidR="00681651" w:rsidRPr="00BE09A5" w:rsidRDefault="00681651" w:rsidP="00BA1B79">
            <w:pPr>
              <w:spacing w:after="0" w:line="240" w:lineRule="auto"/>
              <w:rPr>
                <w:rFonts w:ascii="Arial" w:hAnsi="Arial" w:cs="Arial"/>
                <w:lang w:val="pt-BR"/>
              </w:rPr>
            </w:pPr>
            <w:r w:rsidRPr="00BE09A5">
              <w:rPr>
                <w:rFonts w:ascii="Arial" w:hAnsi="Arial" w:cs="Arial"/>
                <w:lang w:val="pt-BR"/>
              </w:rPr>
              <w:t>384 šulinėlių plokštelės analizės trukmė turi būti &lt;90 min.</w:t>
            </w:r>
          </w:p>
        </w:tc>
        <w:tc>
          <w:tcPr>
            <w:tcW w:w="1529" w:type="pct"/>
            <w:tcBorders>
              <w:top w:val="single" w:sz="4" w:space="0" w:color="auto"/>
              <w:left w:val="single" w:sz="4" w:space="0" w:color="auto"/>
              <w:bottom w:val="single" w:sz="4" w:space="0" w:color="auto"/>
              <w:right w:val="single" w:sz="4" w:space="0" w:color="auto"/>
            </w:tcBorders>
          </w:tcPr>
          <w:p w14:paraId="3868278F" w14:textId="77777777" w:rsidR="00681651" w:rsidRPr="00BE09A5" w:rsidRDefault="00681651" w:rsidP="008D2A8C">
            <w:pPr>
              <w:spacing w:after="0" w:line="240" w:lineRule="auto"/>
              <w:rPr>
                <w:rFonts w:ascii="Arial" w:hAnsi="Arial" w:cs="Arial"/>
                <w:color w:val="000000"/>
              </w:rPr>
            </w:pPr>
          </w:p>
        </w:tc>
      </w:tr>
      <w:tr w:rsidR="00681651" w:rsidRPr="00883CFE" w14:paraId="5EC088BA" w14:textId="77777777" w:rsidTr="02E792DC">
        <w:tc>
          <w:tcPr>
            <w:tcW w:w="283" w:type="pct"/>
            <w:tcBorders>
              <w:top w:val="single" w:sz="4" w:space="0" w:color="auto"/>
              <w:left w:val="single" w:sz="4" w:space="0" w:color="auto"/>
              <w:bottom w:val="single" w:sz="4" w:space="0" w:color="auto"/>
              <w:right w:val="single" w:sz="4" w:space="0" w:color="auto"/>
            </w:tcBorders>
            <w:vAlign w:val="center"/>
          </w:tcPr>
          <w:p w14:paraId="2BF7FA5B" w14:textId="10D4788F" w:rsidR="00681651" w:rsidRPr="00143462" w:rsidRDefault="00BA1B79" w:rsidP="008D2A8C">
            <w:pPr>
              <w:spacing w:after="0" w:line="240" w:lineRule="auto"/>
              <w:jc w:val="center"/>
              <w:rPr>
                <w:rFonts w:ascii="Arial" w:hAnsi="Arial" w:cs="Arial"/>
                <w:color w:val="000000"/>
              </w:rPr>
            </w:pPr>
            <w:r w:rsidRPr="00143462">
              <w:rPr>
                <w:rFonts w:ascii="Arial" w:hAnsi="Arial" w:cs="Arial"/>
                <w:color w:val="000000"/>
              </w:rPr>
              <w:t>37.</w:t>
            </w:r>
          </w:p>
        </w:tc>
        <w:tc>
          <w:tcPr>
            <w:tcW w:w="1136" w:type="pct"/>
            <w:tcBorders>
              <w:top w:val="single" w:sz="4" w:space="0" w:color="auto"/>
              <w:left w:val="single" w:sz="4" w:space="0" w:color="auto"/>
              <w:bottom w:val="single" w:sz="4" w:space="0" w:color="auto"/>
              <w:right w:val="single" w:sz="4" w:space="0" w:color="auto"/>
            </w:tcBorders>
          </w:tcPr>
          <w:p w14:paraId="634C4FDF" w14:textId="0F5CAC50" w:rsidR="00681651" w:rsidRPr="00143462" w:rsidRDefault="00681651" w:rsidP="008D2A8C">
            <w:pPr>
              <w:spacing w:after="0" w:line="240" w:lineRule="auto"/>
              <w:rPr>
                <w:rFonts w:ascii="Arial" w:eastAsia="Times New Roman" w:hAnsi="Arial" w:cs="Arial"/>
                <w:noProof/>
              </w:rPr>
            </w:pPr>
            <w:r w:rsidRPr="00143462">
              <w:rPr>
                <w:rFonts w:ascii="Arial" w:eastAsia="Times New Roman" w:hAnsi="Arial" w:cs="Arial"/>
                <w:noProof/>
              </w:rPr>
              <w:t>Garantija</w:t>
            </w:r>
            <w:r w:rsidR="00B93419" w:rsidRPr="00143462">
              <w:rPr>
                <w:rFonts w:ascii="Arial" w:eastAsia="Times New Roman" w:hAnsi="Arial" w:cs="Arial"/>
                <w:noProof/>
              </w:rPr>
              <w:t>*</w:t>
            </w:r>
          </w:p>
        </w:tc>
        <w:tc>
          <w:tcPr>
            <w:tcW w:w="2052" w:type="pct"/>
            <w:tcBorders>
              <w:top w:val="single" w:sz="4" w:space="0" w:color="auto"/>
              <w:left w:val="single" w:sz="4" w:space="0" w:color="auto"/>
              <w:bottom w:val="single" w:sz="4" w:space="0" w:color="auto"/>
              <w:right w:val="single" w:sz="4" w:space="0" w:color="auto"/>
            </w:tcBorders>
          </w:tcPr>
          <w:p w14:paraId="01A0FD8D" w14:textId="0ADC692F" w:rsidR="00681651" w:rsidRPr="00143462" w:rsidRDefault="00681651" w:rsidP="008D2A8C">
            <w:pPr>
              <w:spacing w:after="0" w:line="240" w:lineRule="auto"/>
              <w:rPr>
                <w:rFonts w:ascii="Arial" w:hAnsi="Arial" w:cs="Arial"/>
                <w:iCs/>
                <w:color w:val="FF0000"/>
              </w:rPr>
            </w:pPr>
            <w:r w:rsidRPr="00143462">
              <w:rPr>
                <w:rFonts w:ascii="Arial" w:hAnsi="Arial" w:cs="Arial"/>
                <w:lang w:val="pt-BR"/>
              </w:rPr>
              <w:t>ne mažiau kaip 12 mėn.</w:t>
            </w:r>
            <w:r w:rsidR="00366754">
              <w:rPr>
                <w:rFonts w:ascii="Arial" w:hAnsi="Arial" w:cs="Arial"/>
                <w:lang w:val="pt-BR"/>
              </w:rPr>
              <w:t xml:space="preserve"> </w:t>
            </w:r>
          </w:p>
        </w:tc>
        <w:tc>
          <w:tcPr>
            <w:tcW w:w="1529" w:type="pct"/>
            <w:tcBorders>
              <w:top w:val="single" w:sz="4" w:space="0" w:color="auto"/>
              <w:left w:val="single" w:sz="4" w:space="0" w:color="auto"/>
              <w:bottom w:val="single" w:sz="4" w:space="0" w:color="auto"/>
              <w:right w:val="single" w:sz="4" w:space="0" w:color="auto"/>
            </w:tcBorders>
          </w:tcPr>
          <w:p w14:paraId="60B0A96C" w14:textId="77777777" w:rsidR="00681651" w:rsidRDefault="008641FB" w:rsidP="008D2A8C">
            <w:pPr>
              <w:spacing w:after="0" w:line="240" w:lineRule="auto"/>
              <w:rPr>
                <w:rStyle w:val="normaltextrun"/>
                <w:rFonts w:ascii="Arial" w:hAnsi="Arial" w:cs="Arial"/>
                <w:i/>
                <w:iCs/>
                <w:color w:val="4472C4" w:themeColor="accent1"/>
              </w:rPr>
            </w:pPr>
            <w:r w:rsidRPr="00670521">
              <w:rPr>
                <w:rStyle w:val="normaltextrun"/>
                <w:rFonts w:ascii="Arial" w:hAnsi="Arial" w:cs="Arial"/>
                <w:i/>
                <w:iCs/>
                <w:color w:val="4472C4" w:themeColor="accent1"/>
              </w:rPr>
              <w:t>Nurodyti siūlomą garantinį laikotarpį mėnesiais</w:t>
            </w:r>
          </w:p>
          <w:p w14:paraId="182BAE0B" w14:textId="5E6645E3" w:rsidR="00324A3E" w:rsidRPr="00143462" w:rsidRDefault="00324A3E" w:rsidP="008D2A8C">
            <w:pPr>
              <w:spacing w:after="0" w:line="240" w:lineRule="auto"/>
              <w:rPr>
                <w:rFonts w:ascii="Arial" w:hAnsi="Arial" w:cs="Arial"/>
                <w:color w:val="000000"/>
              </w:rPr>
            </w:pPr>
          </w:p>
        </w:tc>
      </w:tr>
    </w:tbl>
    <w:p w14:paraId="3EBD9E6B" w14:textId="77777777" w:rsidR="00ED407E" w:rsidRPr="00143462" w:rsidRDefault="00ED407E" w:rsidP="00F2412D">
      <w:pPr>
        <w:spacing w:after="0"/>
        <w:jc w:val="both"/>
        <w:rPr>
          <w:rFonts w:ascii="Arial" w:hAnsi="Arial" w:cs="Arial"/>
          <w:color w:val="000000" w:themeColor="text1"/>
        </w:rPr>
      </w:pPr>
    </w:p>
    <w:p w14:paraId="39E6397A" w14:textId="634D8064" w:rsidR="001164D5" w:rsidRPr="00143462" w:rsidRDefault="002A5E79" w:rsidP="00F2412D">
      <w:pPr>
        <w:spacing w:after="0"/>
        <w:jc w:val="both"/>
        <w:rPr>
          <w:rFonts w:ascii="Arial" w:hAnsi="Arial" w:cs="Arial"/>
          <w:b/>
          <w:snapToGrid w:val="0"/>
        </w:rPr>
      </w:pPr>
      <w:r w:rsidRPr="00143462">
        <w:rPr>
          <w:rFonts w:ascii="Arial" w:hAnsi="Arial" w:cs="Arial"/>
          <w:color w:val="000000" w:themeColor="text1"/>
        </w:rPr>
        <w:t>*</w:t>
      </w:r>
      <w:r w:rsidR="00862199" w:rsidRPr="00143462">
        <w:rPr>
          <w:rFonts w:ascii="Arial" w:hAnsi="Arial" w:cs="Arial"/>
          <w:color w:val="000000" w:themeColor="text1"/>
        </w:rPr>
        <w:t>*</w:t>
      </w:r>
      <w:r w:rsidR="001164D5" w:rsidRPr="00143462">
        <w:rPr>
          <w:rFonts w:ascii="Arial" w:hAnsi="Arial" w:cs="Arial"/>
          <w:b/>
          <w:snapToGrid w:val="0"/>
          <w:color w:val="000000" w:themeColor="text1"/>
        </w:rPr>
        <w:t>P</w:t>
      </w:r>
      <w:r w:rsidR="001164D5" w:rsidRPr="00143462">
        <w:rPr>
          <w:rFonts w:ascii="Arial" w:hAnsi="Arial" w:cs="Arial"/>
          <w:b/>
          <w:snapToGrid w:val="0"/>
        </w:rPr>
        <w:t xml:space="preserve">ateikti kartu su pasiūlymu siūlomos įrangos techninius parametrus, </w:t>
      </w:r>
      <w:r w:rsidR="001164D5" w:rsidRPr="00143462">
        <w:rPr>
          <w:rFonts w:ascii="Arial" w:hAnsi="Arial" w:cs="Arial"/>
          <w:b/>
          <w:snapToGrid w:val="0"/>
          <w:u w:val="single"/>
        </w:rPr>
        <w:t>išskyrus pažymėtus *</w:t>
      </w:r>
      <w:r w:rsidR="001164D5" w:rsidRPr="00143462">
        <w:rPr>
          <w:rFonts w:ascii="Arial" w:hAnsi="Arial" w:cs="Arial"/>
          <w:b/>
          <w:snapToGrid w:val="0"/>
        </w:rPr>
        <w:t>, patikimai patvirtinančius dokumentus (pvz.</w:t>
      </w:r>
      <w:r w:rsidR="008D711E" w:rsidRPr="00143462">
        <w:rPr>
          <w:rFonts w:ascii="Arial" w:hAnsi="Arial" w:cs="Arial"/>
          <w:b/>
          <w:snapToGrid w:val="0"/>
        </w:rPr>
        <w:t>,</w:t>
      </w:r>
      <w:r w:rsidR="001164D5" w:rsidRPr="00143462">
        <w:rPr>
          <w:rFonts w:ascii="Arial" w:hAnsi="Arial" w:cs="Arial"/>
          <w:b/>
          <w:snapToGrid w:val="0"/>
        </w:rPr>
        <w:t xml:space="preserve"> gamintojo prekės aprašymas arba internetinė nuoroda į gamintojo psl.</w:t>
      </w:r>
      <w:r w:rsidR="008D711E" w:rsidRPr="00143462">
        <w:rPr>
          <w:rFonts w:ascii="Arial" w:hAnsi="Arial" w:cs="Arial"/>
          <w:b/>
          <w:snapToGrid w:val="0"/>
        </w:rPr>
        <w:t>, arba kit</w:t>
      </w:r>
      <w:r w:rsidR="001B6491" w:rsidRPr="00143462">
        <w:rPr>
          <w:rFonts w:ascii="Arial" w:hAnsi="Arial" w:cs="Arial"/>
          <w:b/>
          <w:snapToGrid w:val="0"/>
        </w:rPr>
        <w:t>us</w:t>
      </w:r>
      <w:r w:rsidR="008D711E" w:rsidRPr="00143462">
        <w:rPr>
          <w:rFonts w:ascii="Arial" w:hAnsi="Arial" w:cs="Arial"/>
          <w:b/>
          <w:snapToGrid w:val="0"/>
        </w:rPr>
        <w:t xml:space="preserve"> lygiaverči</w:t>
      </w:r>
      <w:r w:rsidR="001B6491" w:rsidRPr="00143462">
        <w:rPr>
          <w:rFonts w:ascii="Arial" w:hAnsi="Arial" w:cs="Arial"/>
          <w:b/>
          <w:snapToGrid w:val="0"/>
        </w:rPr>
        <w:t>us</w:t>
      </w:r>
      <w:r w:rsidR="008D711E" w:rsidRPr="00143462">
        <w:rPr>
          <w:rFonts w:ascii="Arial" w:hAnsi="Arial" w:cs="Arial"/>
          <w:b/>
          <w:snapToGrid w:val="0"/>
        </w:rPr>
        <w:t xml:space="preserve"> dokument</w:t>
      </w:r>
      <w:r w:rsidR="001B6491" w:rsidRPr="00143462">
        <w:rPr>
          <w:rFonts w:ascii="Arial" w:hAnsi="Arial" w:cs="Arial"/>
          <w:b/>
          <w:snapToGrid w:val="0"/>
        </w:rPr>
        <w:t>us</w:t>
      </w:r>
      <w:r w:rsidR="001164D5" w:rsidRPr="00143462">
        <w:rPr>
          <w:rFonts w:ascii="Arial" w:hAnsi="Arial" w:cs="Arial"/>
          <w:b/>
          <w:snapToGrid w:val="0"/>
        </w:rPr>
        <w:t>)</w:t>
      </w:r>
      <w:r w:rsidR="00F2412D" w:rsidRPr="00143462">
        <w:rPr>
          <w:rFonts w:ascii="Arial" w:hAnsi="Arial" w:cs="Arial"/>
          <w:b/>
          <w:snapToGrid w:val="0"/>
        </w:rPr>
        <w:t>.</w:t>
      </w:r>
    </w:p>
    <w:p w14:paraId="13A9A64C" w14:textId="77777777" w:rsidR="00E06FFE" w:rsidRPr="00883CFE" w:rsidRDefault="00E06FFE" w:rsidP="00E06FFE">
      <w:pPr>
        <w:spacing w:after="0"/>
        <w:jc w:val="both"/>
        <w:rPr>
          <w:rFonts w:ascii="Arial" w:hAnsi="Arial" w:cs="Arial"/>
          <w:b/>
          <w:snapToGrid w:val="0"/>
        </w:rPr>
      </w:pPr>
    </w:p>
    <w:p w14:paraId="6E5D76B1" w14:textId="77777777" w:rsidR="00E06FFE" w:rsidRPr="00143462" w:rsidRDefault="00E06FFE" w:rsidP="00E06FFE">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143462">
        <w:rPr>
          <w:rFonts w:ascii="Arial" w:eastAsia="Calibri" w:hAnsi="Arial" w:cs="Arial"/>
          <w:b/>
        </w:rPr>
        <w:t>APLINKOSAUGINIAI REIKALAVIMAI</w:t>
      </w:r>
    </w:p>
    <w:p w14:paraId="129F5047" w14:textId="77777777" w:rsidR="00E06FFE" w:rsidRPr="00143462" w:rsidRDefault="00E06FFE" w:rsidP="00E06FFE">
      <w:pPr>
        <w:jc w:val="both"/>
        <w:rPr>
          <w:rFonts w:ascii="Arial" w:hAnsi="Arial" w:cs="Arial"/>
        </w:rPr>
      </w:pPr>
      <w:r w:rsidRPr="00143462">
        <w:rPr>
          <w:rFonts w:ascii="Arial" w:hAnsi="Arial" w:cs="Arial"/>
        </w:rPr>
        <w:t xml:space="preserve">4.1. Pirkimui yra taikomi Aplinkos apsaugos kriterijai, </w:t>
      </w:r>
      <w:r w:rsidRPr="00143462">
        <w:rPr>
          <w:rFonts w:ascii="Arial" w:hAnsi="Arial" w:cs="Arial"/>
          <w:shd w:val="clear" w:color="auto" w:fill="FFFFFF"/>
        </w:rPr>
        <w:t xml:space="preserve">vadovaujantis </w:t>
      </w:r>
      <w:hyperlink r:id="rId12" w:tgtFrame="_blank" w:history="1">
        <w:r w:rsidRPr="00143462">
          <w:rPr>
            <w:rFonts w:ascii="Arial" w:hAnsi="Arial" w:cs="Arial"/>
            <w:shd w:val="clear" w:color="auto" w:fill="FFFFFF"/>
          </w:rPr>
          <w:t xml:space="preserve">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w:t>
        </w:r>
        <w:r w:rsidRPr="00143462">
          <w:rPr>
            <w:rFonts w:ascii="Arial" w:hAnsi="Arial" w:cs="Arial"/>
            <w:shd w:val="clear" w:color="auto" w:fill="FFFFFF"/>
          </w:rPr>
          <w:lastRenderedPageBreak/>
          <w:t>paslaugas ar darbus, taikymo tvarkos aprašo patvirtinimo“ pakeitimo</w:t>
        </w:r>
      </w:hyperlink>
      <w:r w:rsidRPr="00143462">
        <w:rPr>
          <w:rFonts w:ascii="Arial" w:hAnsi="Arial" w:cs="Arial"/>
          <w:shd w:val="clear" w:color="auto" w:fill="FFFFFF"/>
        </w:rPr>
        <w:t xml:space="preserve">“ patvirtinto </w:t>
      </w:r>
      <w:hyperlink r:id="rId13" w:tgtFrame="_blank" w:history="1">
        <w:r w:rsidRPr="00143462">
          <w:rPr>
            <w:rFonts w:ascii="Arial" w:hAnsi="Arial" w:cs="Arial"/>
            <w:u w:val="single"/>
            <w:shd w:val="clear" w:color="auto" w:fill="FFFFFF"/>
          </w:rPr>
          <w:t>Aplinkos apsaugos kriterijų taikymo, vykdant žaliuosius pirkimus, tvarkos aprašo</w:t>
        </w:r>
      </w:hyperlink>
      <w:r w:rsidRPr="00143462">
        <w:rPr>
          <w:rFonts w:ascii="Arial" w:hAnsi="Arial" w:cs="Arial"/>
        </w:rPr>
        <w:t xml:space="preserve"> II skyriaus 4.4.4.1 papunkčiu.</w:t>
      </w:r>
    </w:p>
    <w:p w14:paraId="04D75D88" w14:textId="77777777" w:rsidR="00E06FFE" w:rsidRPr="00143462" w:rsidRDefault="00E06FFE" w:rsidP="00E06FFE">
      <w:pPr>
        <w:spacing w:after="0"/>
        <w:jc w:val="both"/>
        <w:rPr>
          <w:rFonts w:ascii="Arial" w:hAnsi="Arial" w:cs="Arial"/>
          <w:b/>
          <w:bCs/>
        </w:rPr>
      </w:pPr>
      <w:r w:rsidRPr="00143462">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E06FFE" w:rsidRPr="00883CFE" w14:paraId="642F030F" w14:textId="77777777" w:rsidTr="00DC1E16">
        <w:trPr>
          <w:trHeight w:val="638"/>
        </w:trPr>
        <w:tc>
          <w:tcPr>
            <w:tcW w:w="292" w:type="pct"/>
          </w:tcPr>
          <w:p w14:paraId="552BE48D" w14:textId="77777777" w:rsidR="00E06FFE" w:rsidRPr="00F70116" w:rsidRDefault="00E06FFE" w:rsidP="00E06FFE">
            <w:pPr>
              <w:jc w:val="both"/>
              <w:rPr>
                <w:rFonts w:ascii="Arial" w:hAnsi="Arial" w:cs="Arial"/>
                <w:b/>
                <w:bCs/>
                <w:iCs/>
                <w:sz w:val="22"/>
                <w:szCs w:val="22"/>
              </w:rPr>
            </w:pPr>
            <w:r w:rsidRPr="00883CFE">
              <w:rPr>
                <w:rFonts w:ascii="Arial" w:hAnsi="Arial" w:cs="Arial"/>
                <w:b/>
                <w:bCs/>
                <w:iCs/>
              </w:rPr>
              <w:t>Eil. Nr.</w:t>
            </w:r>
          </w:p>
        </w:tc>
        <w:tc>
          <w:tcPr>
            <w:tcW w:w="3041" w:type="pct"/>
          </w:tcPr>
          <w:p w14:paraId="0FEBCD44" w14:textId="77777777" w:rsidR="00E06FFE" w:rsidRPr="00F70116" w:rsidRDefault="00E06FFE" w:rsidP="00E06FFE">
            <w:pPr>
              <w:jc w:val="both"/>
              <w:rPr>
                <w:rFonts w:ascii="Arial" w:hAnsi="Arial" w:cs="Arial"/>
                <w:b/>
                <w:bCs/>
                <w:iCs/>
                <w:sz w:val="22"/>
                <w:szCs w:val="22"/>
              </w:rPr>
            </w:pPr>
            <w:r w:rsidRPr="00883CFE">
              <w:rPr>
                <w:rFonts w:ascii="Arial" w:hAnsi="Arial" w:cs="Arial"/>
                <w:b/>
                <w:bCs/>
                <w:iCs/>
              </w:rPr>
              <w:t>Reikalavimas</w:t>
            </w:r>
          </w:p>
        </w:tc>
        <w:tc>
          <w:tcPr>
            <w:tcW w:w="1667" w:type="pct"/>
          </w:tcPr>
          <w:p w14:paraId="642E6D96" w14:textId="77777777" w:rsidR="00E06FFE" w:rsidRPr="00F70116" w:rsidRDefault="00E06FFE" w:rsidP="00E06FFE">
            <w:pPr>
              <w:jc w:val="both"/>
              <w:rPr>
                <w:rFonts w:ascii="Arial" w:hAnsi="Arial" w:cs="Arial"/>
                <w:b/>
                <w:bCs/>
                <w:iCs/>
                <w:sz w:val="22"/>
                <w:szCs w:val="22"/>
              </w:rPr>
            </w:pPr>
            <w:r w:rsidRPr="00883CFE">
              <w:rPr>
                <w:rFonts w:ascii="Arial" w:hAnsi="Arial" w:cs="Arial"/>
                <w:b/>
                <w:bCs/>
                <w:iCs/>
              </w:rPr>
              <w:t>Atitiktį įrodantys dokumentai</w:t>
            </w:r>
          </w:p>
        </w:tc>
      </w:tr>
      <w:tr w:rsidR="00E06FFE" w:rsidRPr="00883CFE" w14:paraId="69FC4D74" w14:textId="77777777" w:rsidTr="00DC1E16">
        <w:tc>
          <w:tcPr>
            <w:tcW w:w="292" w:type="pct"/>
          </w:tcPr>
          <w:p w14:paraId="7A95420B" w14:textId="77777777" w:rsidR="00E06FFE" w:rsidRPr="00F70116" w:rsidRDefault="00E06FFE" w:rsidP="00E06FFE">
            <w:pPr>
              <w:jc w:val="both"/>
              <w:rPr>
                <w:rFonts w:ascii="Arial" w:hAnsi="Arial" w:cs="Arial"/>
                <w:iCs/>
                <w:sz w:val="22"/>
                <w:szCs w:val="22"/>
              </w:rPr>
            </w:pPr>
            <w:r w:rsidRPr="00883CFE">
              <w:rPr>
                <w:rFonts w:ascii="Arial" w:hAnsi="Arial" w:cs="Arial"/>
                <w:iCs/>
              </w:rPr>
              <w:t>1.</w:t>
            </w:r>
          </w:p>
        </w:tc>
        <w:tc>
          <w:tcPr>
            <w:tcW w:w="3041" w:type="pct"/>
          </w:tcPr>
          <w:p w14:paraId="4B1399E7" w14:textId="780AF283" w:rsidR="00E06FFE" w:rsidRPr="00F70116" w:rsidRDefault="00E06FFE" w:rsidP="00E06FFE">
            <w:pPr>
              <w:jc w:val="both"/>
              <w:rPr>
                <w:rFonts w:ascii="Arial" w:hAnsi="Arial" w:cs="Arial"/>
                <w:i/>
                <w:color w:val="FF0000"/>
                <w:sz w:val="22"/>
                <w:szCs w:val="22"/>
              </w:rPr>
            </w:pPr>
            <w:r w:rsidRPr="00883CFE">
              <w:rPr>
                <w:rFonts w:ascii="Arial" w:hAnsi="Arial" w:cs="Arial"/>
                <w:iCs/>
              </w:rPr>
              <w:t xml:space="preserve">Konkretus reikalavimas nustatytas Konkretaus pirkimo sąlygų 3 priedo „Sutarties projektas“ </w:t>
            </w:r>
            <w:r w:rsidR="00A628F8" w:rsidRPr="00883CFE">
              <w:rPr>
                <w:rFonts w:ascii="Arial" w:hAnsi="Arial" w:cs="Arial"/>
                <w:iCs/>
                <w:sz w:val="22"/>
                <w:szCs w:val="22"/>
              </w:rPr>
              <w:t xml:space="preserve">Specialiųjų sąlygų </w:t>
            </w:r>
            <w:r w:rsidRPr="00883CFE">
              <w:rPr>
                <w:rFonts w:ascii="Arial" w:hAnsi="Arial" w:cs="Arial"/>
                <w:iCs/>
              </w:rPr>
              <w:t>13 skyriuje.   </w:t>
            </w:r>
          </w:p>
        </w:tc>
        <w:tc>
          <w:tcPr>
            <w:tcW w:w="1667" w:type="pct"/>
          </w:tcPr>
          <w:p w14:paraId="4A042123" w14:textId="77777777" w:rsidR="00E06FFE" w:rsidRPr="00F70116" w:rsidRDefault="00E06FFE" w:rsidP="00E06FFE">
            <w:pPr>
              <w:jc w:val="both"/>
              <w:rPr>
                <w:rFonts w:ascii="Arial" w:hAnsi="Arial" w:cs="Arial"/>
                <w:sz w:val="22"/>
                <w:szCs w:val="22"/>
              </w:rPr>
            </w:pPr>
            <w:r w:rsidRPr="00883CFE">
              <w:rPr>
                <w:rFonts w:ascii="Arial" w:hAnsi="Arial" w:cs="Arial"/>
              </w:rPr>
              <w:t xml:space="preserve">Kartu su pasiūlymu Tiekėjas </w:t>
            </w:r>
            <w:r w:rsidRPr="00883CFE">
              <w:rPr>
                <w:rFonts w:ascii="Arial" w:hAnsi="Arial" w:cs="Arial"/>
                <w:b/>
                <w:bCs/>
              </w:rPr>
              <w:t xml:space="preserve">neturi </w:t>
            </w:r>
            <w:r w:rsidRPr="00883CFE">
              <w:rPr>
                <w:rFonts w:ascii="Arial" w:hAnsi="Arial" w:cs="Arial"/>
              </w:rPr>
              <w:t>pateikti atitiktį įrodančių dokumentų.   </w:t>
            </w:r>
          </w:p>
          <w:p w14:paraId="1B781CF9" w14:textId="77777777" w:rsidR="00E06FFE" w:rsidRPr="00F70116" w:rsidRDefault="00E06FFE" w:rsidP="00E06FFE">
            <w:pPr>
              <w:jc w:val="both"/>
              <w:rPr>
                <w:rFonts w:ascii="Arial" w:hAnsi="Arial" w:cs="Arial"/>
                <w:i/>
                <w:iCs/>
                <w:color w:val="FF0000"/>
                <w:sz w:val="22"/>
                <w:szCs w:val="22"/>
              </w:rPr>
            </w:pPr>
            <w:r w:rsidRPr="00883CFE">
              <w:rPr>
                <w:rFonts w:ascii="Arial" w:hAnsi="Arial" w:cs="Arial"/>
              </w:rPr>
              <w:t>Perkančioji organizacija šio reikalavimo atitiktį tikrina Sutarties vykdymo metu.  </w:t>
            </w:r>
            <w:r w:rsidRPr="00883CFE">
              <w:rPr>
                <w:rFonts w:ascii="Arial" w:hAnsi="Arial" w:cs="Arial"/>
                <w:i/>
              </w:rPr>
              <w:t> </w:t>
            </w:r>
          </w:p>
        </w:tc>
      </w:tr>
    </w:tbl>
    <w:p w14:paraId="0F34428C" w14:textId="77777777" w:rsidR="00E06FFE" w:rsidRPr="00F70116" w:rsidRDefault="00E06FFE" w:rsidP="00E06FFE">
      <w:pPr>
        <w:rPr>
          <w:rFonts w:ascii="Arial" w:hAnsi="Arial" w:cs="Arial"/>
        </w:rPr>
      </w:pPr>
    </w:p>
    <w:p w14:paraId="62E99B72" w14:textId="77777777" w:rsidR="00E06FFE" w:rsidRPr="00F70116" w:rsidRDefault="00E06FFE" w:rsidP="00E06FFE">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0" w:name="_Hlk158296136"/>
      <w:bookmarkStart w:id="1" w:name="_Hlk158296143"/>
      <w:r w:rsidRPr="00F70116">
        <w:rPr>
          <w:rFonts w:ascii="Arial" w:eastAsia="Calibri" w:hAnsi="Arial" w:cs="Arial"/>
          <w:b/>
        </w:rPr>
        <w:t>KITA INFORMACIJA</w:t>
      </w:r>
      <w:bookmarkEnd w:id="0"/>
    </w:p>
    <w:bookmarkEnd w:id="1"/>
    <w:p w14:paraId="36FD5329" w14:textId="77777777" w:rsidR="00E06FFE" w:rsidRPr="00F70116" w:rsidRDefault="00E06FFE" w:rsidP="00E06FFE">
      <w:pPr>
        <w:spacing w:after="0" w:line="240" w:lineRule="auto"/>
        <w:jc w:val="both"/>
        <w:textAlignment w:val="baseline"/>
        <w:rPr>
          <w:rFonts w:ascii="Arial" w:eastAsia="Times New Roman" w:hAnsi="Arial" w:cs="Arial"/>
          <w:lang w:eastAsia="lt-LT"/>
        </w:rPr>
      </w:pPr>
      <w:r w:rsidRPr="00F70116">
        <w:rPr>
          <w:rFonts w:ascii="Arial" w:eastAsia="Times New Roman" w:hAnsi="Arial" w:cs="Arial"/>
          <w:bCs/>
          <w:snapToGrid w:val="0"/>
          <w:lang w:eastAsia="lt-LT"/>
        </w:rPr>
        <w:t>5.1</w:t>
      </w:r>
      <w:r w:rsidRPr="00F70116">
        <w:rPr>
          <w:rFonts w:ascii="Arial" w:eastAsia="Times New Roman" w:hAnsi="Arial" w:cs="Arial"/>
          <w:b/>
          <w:snapToGrid w:val="0"/>
          <w:lang w:eastAsia="lt-LT"/>
        </w:rPr>
        <w:t xml:space="preserve"> </w:t>
      </w:r>
      <w:r w:rsidRPr="00F70116">
        <w:rPr>
          <w:rFonts w:ascii="Arial" w:eastAsia="Times New Roman" w:hAnsi="Arial" w:cs="Arial"/>
          <w:lang w:eastAsia="lt-LT"/>
        </w:rPr>
        <w:t xml:space="preserve">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2F6C1134" w14:textId="57068127" w:rsidR="00E06FFE" w:rsidRPr="00581ABE" w:rsidRDefault="00E06FFE" w:rsidP="00E06FFE">
      <w:pPr>
        <w:spacing w:after="0" w:line="240" w:lineRule="auto"/>
        <w:jc w:val="both"/>
        <w:textAlignment w:val="baseline"/>
        <w:rPr>
          <w:rFonts w:ascii="Arial" w:eastAsia="Times New Roman" w:hAnsi="Arial" w:cs="Arial"/>
          <w:lang w:eastAsia="lt-LT"/>
        </w:rPr>
      </w:pPr>
      <w:r w:rsidRPr="00F70116">
        <w:rPr>
          <w:rFonts w:ascii="Arial" w:eastAsia="Times New Roman" w:hAnsi="Arial" w:cs="Arial"/>
          <w:color w:val="000000"/>
          <w:u w:val="single"/>
          <w:shd w:val="clear" w:color="auto" w:fill="FFFFFF"/>
          <w:lang w:eastAsia="lt-LT"/>
        </w:rPr>
        <w:t xml:space="preserve">Tiekėjas </w:t>
      </w:r>
      <w:r w:rsidR="00A628F8" w:rsidRPr="00883CFE">
        <w:rPr>
          <w:rFonts w:ascii="Arial" w:eastAsia="Times New Roman" w:hAnsi="Arial" w:cs="Arial"/>
          <w:color w:val="000000"/>
          <w:u w:val="single"/>
          <w:shd w:val="clear" w:color="auto" w:fill="FFFFFF"/>
          <w:lang w:eastAsia="lt-LT"/>
        </w:rPr>
        <w:t>S</w:t>
      </w:r>
      <w:r w:rsidRPr="00581ABE">
        <w:rPr>
          <w:rFonts w:ascii="Arial" w:eastAsia="Times New Roman" w:hAnsi="Arial" w:cs="Arial"/>
          <w:color w:val="000000"/>
          <w:u w:val="single"/>
          <w:shd w:val="clear" w:color="auto" w:fill="FFFFFF"/>
          <w:lang w:eastAsia="lt-LT"/>
        </w:rPr>
        <w:t>utarties vykdymo metu kartu su pristatomomis prekėmis privalo pateikti </w:t>
      </w:r>
      <w:r w:rsidRPr="00581ABE">
        <w:rPr>
          <w:rFonts w:ascii="Arial" w:eastAsia="Times New Roman" w:hAnsi="Arial" w:cs="Arial"/>
          <w:color w:val="000000"/>
          <w:u w:val="single"/>
          <w:lang w:eastAsia="lt-LT"/>
        </w:rPr>
        <w:t>CE</w:t>
      </w:r>
      <w:r w:rsidRPr="00581ABE">
        <w:rPr>
          <w:rFonts w:ascii="Arial" w:eastAsia="Times New Roman" w:hAnsi="Arial" w:cs="Arial"/>
          <w:color w:val="000000"/>
          <w:u w:val="single"/>
          <w:shd w:val="clear" w:color="auto" w:fill="FFFFFF"/>
          <w:lang w:eastAsia="lt-LT"/>
        </w:rPr>
        <w:t xml:space="preserve"> sertifikato, </w:t>
      </w:r>
      <w:r w:rsidRPr="00581ABE">
        <w:rPr>
          <w:rFonts w:ascii="Arial" w:eastAsia="Arial" w:hAnsi="Arial" w:cs="Arial"/>
          <w:kern w:val="2"/>
          <w:u w:val="single"/>
          <w:lang w:eastAsia="lt-LT"/>
        </w:rPr>
        <w:t>išduoto paskelbtosios (notifikuotos) įstaigos,</w:t>
      </w:r>
      <w:r w:rsidRPr="00581ABE">
        <w:rPr>
          <w:rFonts w:ascii="Arial" w:eastAsia="Times New Roman" w:hAnsi="Arial" w:cs="Arial"/>
          <w:color w:val="000000"/>
          <w:u w:val="single"/>
          <w:shd w:val="clear" w:color="auto" w:fill="FFFFFF"/>
          <w:lang w:eastAsia="lt-LT"/>
        </w:rPr>
        <w:t xml:space="preserve"> arba EB deklaracijos, </w:t>
      </w:r>
      <w:r w:rsidRPr="00581ABE">
        <w:rPr>
          <w:rFonts w:ascii="Arial" w:eastAsia="Arial" w:hAnsi="Arial" w:cs="Arial"/>
          <w:kern w:val="2"/>
          <w:u w:val="single"/>
          <w:lang w:eastAsia="lt-LT"/>
        </w:rPr>
        <w:t>arba gamintojo parengtos deklaracijos</w:t>
      </w:r>
      <w:r w:rsidRPr="00581ABE">
        <w:rPr>
          <w:rFonts w:ascii="Arial" w:eastAsia="Times New Roman" w:hAnsi="Arial" w:cs="Arial"/>
          <w:color w:val="000000"/>
          <w:u w:val="single"/>
          <w:shd w:val="clear" w:color="auto" w:fill="FFFFFF"/>
          <w:lang w:eastAsia="lt-LT"/>
        </w:rPr>
        <w:t xml:space="preserve"> kopiją (pateikiama tai, kas taikoma pirkimo objektui pagal teisės aktų reikalavimus)</w:t>
      </w:r>
      <w:r w:rsidRPr="00581ABE">
        <w:rPr>
          <w:rFonts w:ascii="Arial" w:eastAsia="Times New Roman" w:hAnsi="Arial" w:cs="Arial"/>
          <w:color w:val="000000"/>
          <w:shd w:val="clear" w:color="auto" w:fill="FFFFFF"/>
          <w:lang w:eastAsia="lt-LT"/>
        </w:rPr>
        <w:t xml:space="preserve">. Pateikiant EB deklaracijos </w:t>
      </w:r>
      <w:r w:rsidRPr="00581ABE">
        <w:rPr>
          <w:rFonts w:ascii="Arial" w:eastAsia="Arial" w:hAnsi="Arial" w:cs="Arial"/>
          <w:kern w:val="2"/>
          <w:lang w:eastAsia="lt-LT"/>
        </w:rPr>
        <w:t>arba gamintojo parengtos deklaracijos</w:t>
      </w:r>
      <w:r w:rsidRPr="00581ABE">
        <w:rPr>
          <w:rFonts w:ascii="Arial" w:eastAsia="Times New Roman" w:hAnsi="Arial" w:cs="Arial"/>
          <w:color w:val="000000"/>
          <w:shd w:val="clear" w:color="auto" w:fill="FFFFFF"/>
          <w:lang w:eastAsia="lt-LT"/>
        </w:rPr>
        <w:t xml:space="preserve"> kopiją, kad pasiūlytos prekės atitinka reikiamus standartus, bei prekių klasei būtinus reglamentus, kartu pateikiami ir techniniai dokumentai, pagrindžiantys prekės atitiktį reikiamiems standartams bei reglamentams.</w:t>
      </w:r>
      <w:r w:rsidRPr="00581ABE">
        <w:rPr>
          <w:rFonts w:ascii="Arial" w:eastAsia="Times New Roman" w:hAnsi="Arial" w:cs="Arial"/>
          <w:lang w:eastAsia="lt-LT"/>
        </w:rPr>
        <w:t xml:space="preserve">  </w:t>
      </w:r>
    </w:p>
    <w:p w14:paraId="5FDCD267" w14:textId="77777777" w:rsidR="00E06FFE" w:rsidRPr="00581ABE" w:rsidRDefault="00E06FFE" w:rsidP="00E06FFE">
      <w:pPr>
        <w:spacing w:after="0" w:line="240" w:lineRule="auto"/>
        <w:jc w:val="both"/>
        <w:textAlignment w:val="baseline"/>
        <w:rPr>
          <w:rFonts w:ascii="Arial" w:eastAsia="Arial" w:hAnsi="Arial" w:cs="Arial"/>
          <w:kern w:val="2"/>
          <w:lang w:eastAsia="lt-LT"/>
        </w:rPr>
      </w:pPr>
      <w:r w:rsidRPr="00581ABE">
        <w:rPr>
          <w:rFonts w:ascii="Arial" w:eastAsia="Arial" w:hAnsi="Arial" w:cs="Arial"/>
          <w:kern w:val="2"/>
          <w:lang w:eastAsia="lt-LT"/>
        </w:rPr>
        <w:t>Jei prekėms pagal Europos Sąjungos teisės aktų reikalavimus nėra privalomas CE ženklinimas – tiekėjas laisva rašytine forma turi pagrįsti, kad prekių neprivaloma ženklinti CE ženklu pagal teisės aktų reikalavimus.</w:t>
      </w:r>
    </w:p>
    <w:p w14:paraId="3580A371" w14:textId="77777777" w:rsidR="00E06FFE" w:rsidRPr="00F70116" w:rsidRDefault="00E06FFE" w:rsidP="00E06FFE">
      <w:pPr>
        <w:spacing w:after="0" w:line="240" w:lineRule="auto"/>
        <w:jc w:val="both"/>
        <w:textAlignment w:val="baseline"/>
        <w:rPr>
          <w:rFonts w:ascii="Arial" w:eastAsia="Times New Roman" w:hAnsi="Arial" w:cs="Arial"/>
          <w:lang w:eastAsia="lt-LT"/>
        </w:rPr>
      </w:pPr>
    </w:p>
    <w:p w14:paraId="44FC99F9" w14:textId="77777777" w:rsidR="00E06FFE" w:rsidRPr="00F70116" w:rsidRDefault="00E06FFE" w:rsidP="00F2412D">
      <w:pPr>
        <w:spacing w:after="0"/>
        <w:jc w:val="both"/>
        <w:rPr>
          <w:rFonts w:ascii="Arial" w:hAnsi="Arial" w:cs="Arial"/>
          <w:b/>
          <w:snapToGrid w:val="0"/>
        </w:rPr>
      </w:pPr>
    </w:p>
    <w:sectPr w:rsidR="00E06FFE" w:rsidRPr="00F70116"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7289" w14:textId="77777777" w:rsidR="00F5646B" w:rsidRDefault="00F5646B" w:rsidP="00682323">
      <w:pPr>
        <w:spacing w:after="0" w:line="240" w:lineRule="auto"/>
      </w:pPr>
      <w:r>
        <w:separator/>
      </w:r>
    </w:p>
  </w:endnote>
  <w:endnote w:type="continuationSeparator" w:id="0">
    <w:p w14:paraId="0EDD0721" w14:textId="77777777" w:rsidR="00F5646B" w:rsidRDefault="00F5646B" w:rsidP="00682323">
      <w:pPr>
        <w:spacing w:after="0" w:line="240" w:lineRule="auto"/>
      </w:pPr>
      <w:r>
        <w:continuationSeparator/>
      </w:r>
    </w:p>
  </w:endnote>
  <w:endnote w:type="continuationNotice" w:id="1">
    <w:p w14:paraId="249DD5AB" w14:textId="77777777" w:rsidR="00F5646B" w:rsidRDefault="00F564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CF2EA" w14:textId="77777777" w:rsidR="00F5646B" w:rsidRDefault="00F5646B" w:rsidP="00682323">
      <w:pPr>
        <w:spacing w:after="0" w:line="240" w:lineRule="auto"/>
      </w:pPr>
      <w:r>
        <w:separator/>
      </w:r>
    </w:p>
  </w:footnote>
  <w:footnote w:type="continuationSeparator" w:id="0">
    <w:p w14:paraId="5DFD47D3" w14:textId="77777777" w:rsidR="00F5646B" w:rsidRDefault="00F5646B" w:rsidP="00682323">
      <w:pPr>
        <w:spacing w:after="0" w:line="240" w:lineRule="auto"/>
      </w:pPr>
      <w:r>
        <w:continuationSeparator/>
      </w:r>
    </w:p>
  </w:footnote>
  <w:footnote w:type="continuationNotice" w:id="1">
    <w:p w14:paraId="56ACA6F4" w14:textId="77777777" w:rsidR="00F5646B" w:rsidRDefault="00F5646B">
      <w:pPr>
        <w:spacing w:after="0" w:line="240" w:lineRule="auto"/>
      </w:pPr>
    </w:p>
  </w:footnote>
  <w:footnote w:id="2">
    <w:p w14:paraId="0E122AA1" w14:textId="1FD600D9" w:rsidR="00455D3D" w:rsidRPr="00405395"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405395">
        <w:rPr>
          <w:rFonts w:ascii="Arial" w:hAnsi="Arial" w:cs="Arial"/>
          <w:sz w:val="16"/>
          <w:szCs w:val="16"/>
        </w:rPr>
        <w:t>Lygiaverčiu laikomas pirkimo objektas, kurio savybės nėra prastesnės (t.</w:t>
      </w:r>
      <w:r w:rsidR="00DC7EFD">
        <w:rPr>
          <w:rFonts w:ascii="Arial" w:hAnsi="Arial" w:cs="Arial"/>
          <w:sz w:val="16"/>
          <w:szCs w:val="16"/>
        </w:rPr>
        <w:t xml:space="preserve"> </w:t>
      </w:r>
      <w:r w:rsidRPr="00405395">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405395" w:rsidRDefault="00455D3D" w:rsidP="0070330A">
      <w:pPr>
        <w:pStyle w:val="FootnoteText"/>
        <w:jc w:val="both"/>
        <w:rPr>
          <w:rFonts w:ascii="Arial" w:hAnsi="Arial" w:cs="Arial"/>
          <w:sz w:val="16"/>
          <w:szCs w:val="16"/>
        </w:rPr>
      </w:pPr>
      <w:r w:rsidRPr="00405395">
        <w:rPr>
          <w:rFonts w:ascii="Arial" w:hAnsi="Arial" w:cs="Arial"/>
          <w:sz w:val="16"/>
          <w:szCs w:val="16"/>
        </w:rPr>
        <w:t>•     neatliekant papildomų sąveikaujančių elementų pakeitimų;</w:t>
      </w:r>
    </w:p>
    <w:p w14:paraId="3CD5A5FE" w14:textId="77777777" w:rsidR="00455D3D" w:rsidRPr="00405395" w:rsidRDefault="00455D3D" w:rsidP="0070330A">
      <w:pPr>
        <w:pStyle w:val="FootnoteText"/>
        <w:jc w:val="both"/>
        <w:rPr>
          <w:rFonts w:ascii="Arial" w:hAnsi="Arial" w:cs="Arial"/>
          <w:sz w:val="16"/>
          <w:szCs w:val="16"/>
        </w:rPr>
      </w:pPr>
      <w:r w:rsidRPr="00405395">
        <w:rPr>
          <w:rFonts w:ascii="Arial" w:hAnsi="Arial" w:cs="Arial"/>
          <w:sz w:val="16"/>
          <w:szCs w:val="16"/>
        </w:rPr>
        <w:t>•    panaudojimas neturės įtakos sąveikaujančių elementų greitesniam susidėvėjimui, gedimams ir (ar) garantijos praradimui;</w:t>
      </w:r>
    </w:p>
    <w:p w14:paraId="6B4DC801" w14:textId="77777777" w:rsidR="00455D3D" w:rsidRPr="00405395" w:rsidRDefault="00455D3D" w:rsidP="0070330A">
      <w:pPr>
        <w:pStyle w:val="FootnoteText"/>
        <w:jc w:val="both"/>
        <w:rPr>
          <w:rFonts w:ascii="Arial" w:hAnsi="Arial" w:cs="Arial"/>
          <w:sz w:val="16"/>
          <w:szCs w:val="16"/>
        </w:rPr>
      </w:pPr>
      <w:r w:rsidRPr="00405395">
        <w:rPr>
          <w:rFonts w:ascii="Arial" w:hAnsi="Arial" w:cs="Arial"/>
          <w:sz w:val="16"/>
          <w:szCs w:val="16"/>
        </w:rPr>
        <w:t>•     numatytas tarnavimo laikotarpis nėra  trumpesnis;</w:t>
      </w:r>
    </w:p>
    <w:p w14:paraId="21FEBA30" w14:textId="77777777" w:rsidR="00455D3D" w:rsidRPr="00405395" w:rsidRDefault="00455D3D" w:rsidP="0070330A">
      <w:pPr>
        <w:pStyle w:val="FootnoteText"/>
        <w:jc w:val="both"/>
        <w:rPr>
          <w:rFonts w:ascii="Arial" w:hAnsi="Arial" w:cs="Arial"/>
          <w:sz w:val="16"/>
          <w:szCs w:val="16"/>
        </w:rPr>
      </w:pPr>
      <w:r w:rsidRPr="00405395">
        <w:rPr>
          <w:rFonts w:ascii="Arial" w:hAnsi="Arial" w:cs="Arial"/>
          <w:sz w:val="16"/>
          <w:szCs w:val="16"/>
        </w:rPr>
        <w:t>•     nėra prastesnio techninio pažangumo lygio.</w:t>
      </w:r>
    </w:p>
    <w:p w14:paraId="0621DDB7" w14:textId="44398599" w:rsidR="00455D3D" w:rsidRPr="00405395" w:rsidRDefault="00455D3D" w:rsidP="0070330A">
      <w:pPr>
        <w:pStyle w:val="FootnoteText"/>
        <w:jc w:val="both"/>
        <w:rPr>
          <w:rFonts w:ascii="Arial" w:hAnsi="Arial" w:cs="Arial"/>
        </w:rPr>
      </w:pPr>
      <w:r w:rsidRPr="00405395">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405395">
        <w:rPr>
          <w:rFonts w:ascii="Arial" w:hAnsi="Arial" w:cs="Arial"/>
          <w:sz w:val="16"/>
          <w:szCs w:val="16"/>
        </w:rPr>
        <w:t>savideklaracija</w:t>
      </w:r>
      <w:proofErr w:type="spellEnd"/>
      <w:r w:rsidRPr="00405395">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405395">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F6758A"/>
    <w:multiLevelType w:val="hybridMultilevel"/>
    <w:tmpl w:val="D1346510"/>
    <w:lvl w:ilvl="0" w:tplc="46F0CF5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A90664"/>
    <w:multiLevelType w:val="multilevel"/>
    <w:tmpl w:val="97FC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1B7BC3"/>
    <w:multiLevelType w:val="multilevel"/>
    <w:tmpl w:val="7EEE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E5574D"/>
    <w:multiLevelType w:val="multilevel"/>
    <w:tmpl w:val="0409001D"/>
    <w:numStyleLink w:val="Style1"/>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E0D843DA"/>
    <w:lvl w:ilvl="0">
      <w:start w:val="1"/>
      <w:numFmt w:val="decimal"/>
      <w:lvlText w:val="%1."/>
      <w:lvlJc w:val="left"/>
      <w:pPr>
        <w:ind w:left="720" w:hanging="360"/>
      </w:pPr>
      <w:rPr>
        <w:rFonts w:hint="default"/>
        <w:b/>
        <w:color w:val="auto"/>
      </w:rPr>
    </w:lvl>
    <w:lvl w:ilvl="1">
      <w:start w:val="1"/>
      <w:numFmt w:val="decimal"/>
      <w:isLgl/>
      <w:lvlText w:val="%1.%2."/>
      <w:lvlJc w:val="left"/>
      <w:pPr>
        <w:ind w:left="5039" w:hanging="360"/>
      </w:pPr>
      <w:rPr>
        <w:rFonts w:hint="default"/>
        <w:b w:val="0"/>
        <w:i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DA87D3F"/>
    <w:multiLevelType w:val="hybridMultilevel"/>
    <w:tmpl w:val="3350EF4C"/>
    <w:lvl w:ilvl="0" w:tplc="4A9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1579D"/>
    <w:multiLevelType w:val="hybridMultilevel"/>
    <w:tmpl w:val="BA8E815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D19213B"/>
    <w:multiLevelType w:val="hybridMultilevel"/>
    <w:tmpl w:val="ED404B94"/>
    <w:lvl w:ilvl="0" w:tplc="EA34848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7DAD35A1"/>
    <w:multiLevelType w:val="multilevel"/>
    <w:tmpl w:val="59E62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1"/>
  </w:num>
  <w:num w:numId="3">
    <w:abstractNumId w:val="3"/>
  </w:num>
  <w:num w:numId="4">
    <w:abstractNumId w:val="25"/>
  </w:num>
  <w:num w:numId="5">
    <w:abstractNumId w:val="2"/>
  </w:num>
  <w:num w:numId="6">
    <w:abstractNumId w:val="13"/>
  </w:num>
  <w:num w:numId="7">
    <w:abstractNumId w:val="17"/>
  </w:num>
  <w:num w:numId="8">
    <w:abstractNumId w:val="0"/>
  </w:num>
  <w:num w:numId="9">
    <w:abstractNumId w:val="30"/>
  </w:num>
  <w:num w:numId="10">
    <w:abstractNumId w:val="10"/>
  </w:num>
  <w:num w:numId="11">
    <w:abstractNumId w:val="32"/>
  </w:num>
  <w:num w:numId="12">
    <w:abstractNumId w:val="16"/>
  </w:num>
  <w:num w:numId="13">
    <w:abstractNumId w:val="1"/>
  </w:num>
  <w:num w:numId="14">
    <w:abstractNumId w:val="5"/>
  </w:num>
  <w:num w:numId="15">
    <w:abstractNumId w:val="18"/>
  </w:num>
  <w:num w:numId="16">
    <w:abstractNumId w:val="31"/>
  </w:num>
  <w:num w:numId="17">
    <w:abstractNumId w:val="22"/>
  </w:num>
  <w:num w:numId="18">
    <w:abstractNumId w:val="27"/>
  </w:num>
  <w:num w:numId="19">
    <w:abstractNumId w:val="4"/>
  </w:num>
  <w:num w:numId="20">
    <w:abstractNumId w:val="23"/>
  </w:num>
  <w:num w:numId="21">
    <w:abstractNumId w:val="29"/>
  </w:num>
  <w:num w:numId="22">
    <w:abstractNumId w:val="14"/>
  </w:num>
  <w:num w:numId="23">
    <w:abstractNumId w:val="24"/>
  </w:num>
  <w:num w:numId="24">
    <w:abstractNumId w:val="12"/>
  </w:num>
  <w:num w:numId="25">
    <w:abstractNumId w:val="7"/>
  </w:num>
  <w:num w:numId="26">
    <w:abstractNumId w:val="28"/>
  </w:num>
  <w:num w:numId="27">
    <w:abstractNumId w:val="11"/>
  </w:num>
  <w:num w:numId="28">
    <w:abstractNumId w:val="33"/>
  </w:num>
  <w:num w:numId="29">
    <w:abstractNumId w:val="8"/>
  </w:num>
  <w:num w:numId="30">
    <w:abstractNumId w:val="9"/>
  </w:num>
  <w:num w:numId="31">
    <w:abstractNumId w:val="20"/>
  </w:num>
  <w:num w:numId="32">
    <w:abstractNumId w:val="26"/>
  </w:num>
  <w:num w:numId="33">
    <w:abstractNumId w:val="19"/>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3C58"/>
    <w:rsid w:val="00034A11"/>
    <w:rsid w:val="0004635C"/>
    <w:rsid w:val="0004663F"/>
    <w:rsid w:val="00046A16"/>
    <w:rsid w:val="00070A2D"/>
    <w:rsid w:val="00071D9F"/>
    <w:rsid w:val="000749F2"/>
    <w:rsid w:val="0008170D"/>
    <w:rsid w:val="000853D7"/>
    <w:rsid w:val="00094A35"/>
    <w:rsid w:val="000A21A7"/>
    <w:rsid w:val="000A41ED"/>
    <w:rsid w:val="000A7009"/>
    <w:rsid w:val="000B2DF2"/>
    <w:rsid w:val="000C6221"/>
    <w:rsid w:val="000C6579"/>
    <w:rsid w:val="000F405C"/>
    <w:rsid w:val="000F57F2"/>
    <w:rsid w:val="000F77AB"/>
    <w:rsid w:val="00103483"/>
    <w:rsid w:val="00104578"/>
    <w:rsid w:val="00105E02"/>
    <w:rsid w:val="00114209"/>
    <w:rsid w:val="001164D5"/>
    <w:rsid w:val="00116A43"/>
    <w:rsid w:val="00121DF9"/>
    <w:rsid w:val="00126749"/>
    <w:rsid w:val="001277A9"/>
    <w:rsid w:val="00130DC5"/>
    <w:rsid w:val="00130DCD"/>
    <w:rsid w:val="00134EB3"/>
    <w:rsid w:val="00142FCB"/>
    <w:rsid w:val="00143462"/>
    <w:rsid w:val="001551D2"/>
    <w:rsid w:val="00166FE0"/>
    <w:rsid w:val="00167EA2"/>
    <w:rsid w:val="00183393"/>
    <w:rsid w:val="001A006F"/>
    <w:rsid w:val="001A0475"/>
    <w:rsid w:val="001A6BDF"/>
    <w:rsid w:val="001A6EF9"/>
    <w:rsid w:val="001A7E68"/>
    <w:rsid w:val="001B6491"/>
    <w:rsid w:val="001B7ABC"/>
    <w:rsid w:val="001D2DBC"/>
    <w:rsid w:val="001F3DD7"/>
    <w:rsid w:val="00205386"/>
    <w:rsid w:val="00206CF9"/>
    <w:rsid w:val="00207562"/>
    <w:rsid w:val="00212FAB"/>
    <w:rsid w:val="0021511C"/>
    <w:rsid w:val="00221623"/>
    <w:rsid w:val="002230A5"/>
    <w:rsid w:val="00225AA6"/>
    <w:rsid w:val="00237BBA"/>
    <w:rsid w:val="00245CBF"/>
    <w:rsid w:val="00254B0D"/>
    <w:rsid w:val="00262DCA"/>
    <w:rsid w:val="00277AAE"/>
    <w:rsid w:val="0028269E"/>
    <w:rsid w:val="00285F0C"/>
    <w:rsid w:val="00291187"/>
    <w:rsid w:val="002933C3"/>
    <w:rsid w:val="002A5E79"/>
    <w:rsid w:val="002B3AA6"/>
    <w:rsid w:val="002C4223"/>
    <w:rsid w:val="002D3492"/>
    <w:rsid w:val="002D4370"/>
    <w:rsid w:val="002D47ED"/>
    <w:rsid w:val="002D5BBD"/>
    <w:rsid w:val="002E09D6"/>
    <w:rsid w:val="00302B86"/>
    <w:rsid w:val="00306503"/>
    <w:rsid w:val="003116FE"/>
    <w:rsid w:val="00314040"/>
    <w:rsid w:val="00314229"/>
    <w:rsid w:val="00324A3E"/>
    <w:rsid w:val="00325C64"/>
    <w:rsid w:val="00330696"/>
    <w:rsid w:val="00341563"/>
    <w:rsid w:val="003465DD"/>
    <w:rsid w:val="00366554"/>
    <w:rsid w:val="00366754"/>
    <w:rsid w:val="003700DB"/>
    <w:rsid w:val="00381325"/>
    <w:rsid w:val="0038363F"/>
    <w:rsid w:val="00387BEF"/>
    <w:rsid w:val="003A139E"/>
    <w:rsid w:val="003B4ED6"/>
    <w:rsid w:val="003D0A55"/>
    <w:rsid w:val="003D4EE1"/>
    <w:rsid w:val="003F06DD"/>
    <w:rsid w:val="00405395"/>
    <w:rsid w:val="004207E1"/>
    <w:rsid w:val="0043073D"/>
    <w:rsid w:val="0043726E"/>
    <w:rsid w:val="00455D3D"/>
    <w:rsid w:val="00457A38"/>
    <w:rsid w:val="004730B3"/>
    <w:rsid w:val="0048287C"/>
    <w:rsid w:val="00482CF9"/>
    <w:rsid w:val="00483A18"/>
    <w:rsid w:val="00483B6C"/>
    <w:rsid w:val="00485666"/>
    <w:rsid w:val="00487A0D"/>
    <w:rsid w:val="00495C5C"/>
    <w:rsid w:val="004A0C48"/>
    <w:rsid w:val="004A5BDE"/>
    <w:rsid w:val="004A7824"/>
    <w:rsid w:val="004B55FF"/>
    <w:rsid w:val="004C0120"/>
    <w:rsid w:val="004C22B2"/>
    <w:rsid w:val="004D322C"/>
    <w:rsid w:val="004D6148"/>
    <w:rsid w:val="004D7ECA"/>
    <w:rsid w:val="004E6C6D"/>
    <w:rsid w:val="004E6D0D"/>
    <w:rsid w:val="004F23CD"/>
    <w:rsid w:val="00512530"/>
    <w:rsid w:val="005153ED"/>
    <w:rsid w:val="00525AB5"/>
    <w:rsid w:val="00526E1C"/>
    <w:rsid w:val="00536763"/>
    <w:rsid w:val="0054726C"/>
    <w:rsid w:val="00547581"/>
    <w:rsid w:val="00550AA3"/>
    <w:rsid w:val="00554709"/>
    <w:rsid w:val="005809D1"/>
    <w:rsid w:val="00581ABE"/>
    <w:rsid w:val="005900D8"/>
    <w:rsid w:val="00593AAB"/>
    <w:rsid w:val="00596564"/>
    <w:rsid w:val="00596D6D"/>
    <w:rsid w:val="005A0A62"/>
    <w:rsid w:val="005A34D2"/>
    <w:rsid w:val="005B1D6D"/>
    <w:rsid w:val="005B21AE"/>
    <w:rsid w:val="005C018C"/>
    <w:rsid w:val="005C460D"/>
    <w:rsid w:val="005C626E"/>
    <w:rsid w:val="005C75C7"/>
    <w:rsid w:val="005D1E06"/>
    <w:rsid w:val="005E1B86"/>
    <w:rsid w:val="005E5251"/>
    <w:rsid w:val="005E5C0B"/>
    <w:rsid w:val="005F4615"/>
    <w:rsid w:val="005F4D06"/>
    <w:rsid w:val="00615413"/>
    <w:rsid w:val="0062173D"/>
    <w:rsid w:val="0067305E"/>
    <w:rsid w:val="00681651"/>
    <w:rsid w:val="00682323"/>
    <w:rsid w:val="00685E83"/>
    <w:rsid w:val="006A0A68"/>
    <w:rsid w:val="006A442A"/>
    <w:rsid w:val="006A6A82"/>
    <w:rsid w:val="006B726E"/>
    <w:rsid w:val="006B796A"/>
    <w:rsid w:val="006C00A1"/>
    <w:rsid w:val="006C4192"/>
    <w:rsid w:val="006C7A0E"/>
    <w:rsid w:val="006D3B35"/>
    <w:rsid w:val="006E18B3"/>
    <w:rsid w:val="006E1D1A"/>
    <w:rsid w:val="006E302E"/>
    <w:rsid w:val="006E5A26"/>
    <w:rsid w:val="006E7590"/>
    <w:rsid w:val="006F032D"/>
    <w:rsid w:val="006F7F3C"/>
    <w:rsid w:val="007008CC"/>
    <w:rsid w:val="0070330A"/>
    <w:rsid w:val="00705C5D"/>
    <w:rsid w:val="007249E8"/>
    <w:rsid w:val="00736515"/>
    <w:rsid w:val="00737699"/>
    <w:rsid w:val="00753F49"/>
    <w:rsid w:val="00755F3F"/>
    <w:rsid w:val="00767368"/>
    <w:rsid w:val="00776382"/>
    <w:rsid w:val="0077709B"/>
    <w:rsid w:val="007828EC"/>
    <w:rsid w:val="00787E93"/>
    <w:rsid w:val="007910EF"/>
    <w:rsid w:val="007953DC"/>
    <w:rsid w:val="00796E13"/>
    <w:rsid w:val="007B03FE"/>
    <w:rsid w:val="007B3594"/>
    <w:rsid w:val="007B5B1C"/>
    <w:rsid w:val="007C0D15"/>
    <w:rsid w:val="007C19E2"/>
    <w:rsid w:val="007C3AF7"/>
    <w:rsid w:val="007C756E"/>
    <w:rsid w:val="007D0340"/>
    <w:rsid w:val="007D3DA2"/>
    <w:rsid w:val="007F068C"/>
    <w:rsid w:val="007F38C4"/>
    <w:rsid w:val="007F5805"/>
    <w:rsid w:val="008015D8"/>
    <w:rsid w:val="0080427E"/>
    <w:rsid w:val="00817878"/>
    <w:rsid w:val="00824BB5"/>
    <w:rsid w:val="008258C8"/>
    <w:rsid w:val="00847655"/>
    <w:rsid w:val="008545EA"/>
    <w:rsid w:val="00856A65"/>
    <w:rsid w:val="00862199"/>
    <w:rsid w:val="00863FEA"/>
    <w:rsid w:val="008641FB"/>
    <w:rsid w:val="00883CFE"/>
    <w:rsid w:val="00890D83"/>
    <w:rsid w:val="00894365"/>
    <w:rsid w:val="008B56E2"/>
    <w:rsid w:val="008B576F"/>
    <w:rsid w:val="008B703A"/>
    <w:rsid w:val="008C3ED2"/>
    <w:rsid w:val="008D2A8C"/>
    <w:rsid w:val="008D711E"/>
    <w:rsid w:val="008E0977"/>
    <w:rsid w:val="008F1A1C"/>
    <w:rsid w:val="009206AE"/>
    <w:rsid w:val="009207F3"/>
    <w:rsid w:val="00920AF8"/>
    <w:rsid w:val="00922891"/>
    <w:rsid w:val="00930BFC"/>
    <w:rsid w:val="009358F0"/>
    <w:rsid w:val="00942A1D"/>
    <w:rsid w:val="00944AAC"/>
    <w:rsid w:val="00944DAD"/>
    <w:rsid w:val="0095218E"/>
    <w:rsid w:val="00955CFC"/>
    <w:rsid w:val="00964FC4"/>
    <w:rsid w:val="00975397"/>
    <w:rsid w:val="009776AA"/>
    <w:rsid w:val="0098149B"/>
    <w:rsid w:val="00984F2A"/>
    <w:rsid w:val="009869E6"/>
    <w:rsid w:val="009A4D65"/>
    <w:rsid w:val="009A69F4"/>
    <w:rsid w:val="009A79FC"/>
    <w:rsid w:val="009B668B"/>
    <w:rsid w:val="009C0305"/>
    <w:rsid w:val="009D0C57"/>
    <w:rsid w:val="00A00C87"/>
    <w:rsid w:val="00A01C6F"/>
    <w:rsid w:val="00A0347D"/>
    <w:rsid w:val="00A03AB8"/>
    <w:rsid w:val="00A077F3"/>
    <w:rsid w:val="00A07DE3"/>
    <w:rsid w:val="00A248AB"/>
    <w:rsid w:val="00A27FB5"/>
    <w:rsid w:val="00A31429"/>
    <w:rsid w:val="00A34DC9"/>
    <w:rsid w:val="00A53524"/>
    <w:rsid w:val="00A628F8"/>
    <w:rsid w:val="00A729FB"/>
    <w:rsid w:val="00A73928"/>
    <w:rsid w:val="00A74143"/>
    <w:rsid w:val="00A7651F"/>
    <w:rsid w:val="00A873E3"/>
    <w:rsid w:val="00A9624F"/>
    <w:rsid w:val="00AC2A86"/>
    <w:rsid w:val="00AC5DE4"/>
    <w:rsid w:val="00AC66E7"/>
    <w:rsid w:val="00AD47FA"/>
    <w:rsid w:val="00AD7102"/>
    <w:rsid w:val="00AF18BB"/>
    <w:rsid w:val="00AF50D4"/>
    <w:rsid w:val="00AF6B48"/>
    <w:rsid w:val="00B00883"/>
    <w:rsid w:val="00B030EC"/>
    <w:rsid w:val="00B06A26"/>
    <w:rsid w:val="00B12E41"/>
    <w:rsid w:val="00B1437B"/>
    <w:rsid w:val="00B177A5"/>
    <w:rsid w:val="00B17939"/>
    <w:rsid w:val="00B23DD7"/>
    <w:rsid w:val="00B31E80"/>
    <w:rsid w:val="00B50AE0"/>
    <w:rsid w:val="00B56BC8"/>
    <w:rsid w:val="00B56BD0"/>
    <w:rsid w:val="00B57AF2"/>
    <w:rsid w:val="00B62F69"/>
    <w:rsid w:val="00B66FF7"/>
    <w:rsid w:val="00B67AC8"/>
    <w:rsid w:val="00B70611"/>
    <w:rsid w:val="00B70B00"/>
    <w:rsid w:val="00B776C0"/>
    <w:rsid w:val="00B86484"/>
    <w:rsid w:val="00B93419"/>
    <w:rsid w:val="00B961AA"/>
    <w:rsid w:val="00BA1B79"/>
    <w:rsid w:val="00BA49F7"/>
    <w:rsid w:val="00BA6CAA"/>
    <w:rsid w:val="00BB0979"/>
    <w:rsid w:val="00BB5053"/>
    <w:rsid w:val="00BE09A5"/>
    <w:rsid w:val="00BF270C"/>
    <w:rsid w:val="00BF28C7"/>
    <w:rsid w:val="00BF6169"/>
    <w:rsid w:val="00C00D72"/>
    <w:rsid w:val="00C020BF"/>
    <w:rsid w:val="00C04C19"/>
    <w:rsid w:val="00C12899"/>
    <w:rsid w:val="00C15FD0"/>
    <w:rsid w:val="00C22A51"/>
    <w:rsid w:val="00C25A0D"/>
    <w:rsid w:val="00C31511"/>
    <w:rsid w:val="00C344D3"/>
    <w:rsid w:val="00C438AC"/>
    <w:rsid w:val="00C510CB"/>
    <w:rsid w:val="00C55B15"/>
    <w:rsid w:val="00C62169"/>
    <w:rsid w:val="00C71538"/>
    <w:rsid w:val="00C73886"/>
    <w:rsid w:val="00C81096"/>
    <w:rsid w:val="00C9159D"/>
    <w:rsid w:val="00C97BBE"/>
    <w:rsid w:val="00CA1749"/>
    <w:rsid w:val="00CB62D2"/>
    <w:rsid w:val="00CC3B99"/>
    <w:rsid w:val="00CD1BB4"/>
    <w:rsid w:val="00CD4668"/>
    <w:rsid w:val="00CF2EEB"/>
    <w:rsid w:val="00D050D6"/>
    <w:rsid w:val="00D05DA5"/>
    <w:rsid w:val="00D121E2"/>
    <w:rsid w:val="00D1284F"/>
    <w:rsid w:val="00D14C04"/>
    <w:rsid w:val="00D166D8"/>
    <w:rsid w:val="00D2379C"/>
    <w:rsid w:val="00D31DD3"/>
    <w:rsid w:val="00D32823"/>
    <w:rsid w:val="00D5504E"/>
    <w:rsid w:val="00D6073A"/>
    <w:rsid w:val="00D652C3"/>
    <w:rsid w:val="00D66E01"/>
    <w:rsid w:val="00D86E4B"/>
    <w:rsid w:val="00D907F9"/>
    <w:rsid w:val="00D942D2"/>
    <w:rsid w:val="00DA1395"/>
    <w:rsid w:val="00DB0D52"/>
    <w:rsid w:val="00DB7B5F"/>
    <w:rsid w:val="00DC2C6A"/>
    <w:rsid w:val="00DC79E6"/>
    <w:rsid w:val="00DC7EFD"/>
    <w:rsid w:val="00DD644D"/>
    <w:rsid w:val="00DE0C61"/>
    <w:rsid w:val="00DF0A8C"/>
    <w:rsid w:val="00DF0F54"/>
    <w:rsid w:val="00DF47C3"/>
    <w:rsid w:val="00DF4815"/>
    <w:rsid w:val="00DF667C"/>
    <w:rsid w:val="00E03C39"/>
    <w:rsid w:val="00E06FFE"/>
    <w:rsid w:val="00E11615"/>
    <w:rsid w:val="00E17DA2"/>
    <w:rsid w:val="00E20BC7"/>
    <w:rsid w:val="00E223CB"/>
    <w:rsid w:val="00E231AF"/>
    <w:rsid w:val="00E24C4E"/>
    <w:rsid w:val="00E30CF3"/>
    <w:rsid w:val="00E35870"/>
    <w:rsid w:val="00E416AB"/>
    <w:rsid w:val="00E43611"/>
    <w:rsid w:val="00E466D2"/>
    <w:rsid w:val="00E51A27"/>
    <w:rsid w:val="00E53871"/>
    <w:rsid w:val="00E60241"/>
    <w:rsid w:val="00E64356"/>
    <w:rsid w:val="00E71818"/>
    <w:rsid w:val="00E76182"/>
    <w:rsid w:val="00E80B1A"/>
    <w:rsid w:val="00E862DF"/>
    <w:rsid w:val="00E8735F"/>
    <w:rsid w:val="00E918DE"/>
    <w:rsid w:val="00ED1C61"/>
    <w:rsid w:val="00ED407E"/>
    <w:rsid w:val="00ED6548"/>
    <w:rsid w:val="00EE29B1"/>
    <w:rsid w:val="00EF7DF5"/>
    <w:rsid w:val="00F03619"/>
    <w:rsid w:val="00F03818"/>
    <w:rsid w:val="00F10687"/>
    <w:rsid w:val="00F23F4F"/>
    <w:rsid w:val="00F2412D"/>
    <w:rsid w:val="00F25713"/>
    <w:rsid w:val="00F2713A"/>
    <w:rsid w:val="00F47659"/>
    <w:rsid w:val="00F558F0"/>
    <w:rsid w:val="00F5646B"/>
    <w:rsid w:val="00F56D90"/>
    <w:rsid w:val="00F63246"/>
    <w:rsid w:val="00F63A4D"/>
    <w:rsid w:val="00F66496"/>
    <w:rsid w:val="00F674FF"/>
    <w:rsid w:val="00F6768E"/>
    <w:rsid w:val="00F70116"/>
    <w:rsid w:val="00F75000"/>
    <w:rsid w:val="00F80412"/>
    <w:rsid w:val="00F83FAA"/>
    <w:rsid w:val="00F86BD9"/>
    <w:rsid w:val="00FA4A01"/>
    <w:rsid w:val="00FB1218"/>
    <w:rsid w:val="00FB1ABF"/>
    <w:rsid w:val="00FB221D"/>
    <w:rsid w:val="00FB47E0"/>
    <w:rsid w:val="00FD52ED"/>
    <w:rsid w:val="00FD7654"/>
    <w:rsid w:val="00FE136C"/>
    <w:rsid w:val="00FE602E"/>
    <w:rsid w:val="00FE65F3"/>
    <w:rsid w:val="02E792DC"/>
    <w:rsid w:val="08B9118F"/>
    <w:rsid w:val="0D4A2E12"/>
    <w:rsid w:val="10349B7F"/>
    <w:rsid w:val="13583E8B"/>
    <w:rsid w:val="135F346D"/>
    <w:rsid w:val="23E8F6C1"/>
    <w:rsid w:val="2452A687"/>
    <w:rsid w:val="2C3FC9EC"/>
    <w:rsid w:val="2F7A69E5"/>
    <w:rsid w:val="3BE42D1F"/>
    <w:rsid w:val="3C1BC50F"/>
    <w:rsid w:val="3D5F301D"/>
    <w:rsid w:val="4025FB52"/>
    <w:rsid w:val="4A3F6477"/>
    <w:rsid w:val="53099C47"/>
    <w:rsid w:val="53529891"/>
    <w:rsid w:val="586B7CDD"/>
    <w:rsid w:val="5D58A82D"/>
    <w:rsid w:val="5DF3F8D4"/>
    <w:rsid w:val="60544FF1"/>
    <w:rsid w:val="62A87214"/>
    <w:rsid w:val="6419BA33"/>
    <w:rsid w:val="65C24A38"/>
    <w:rsid w:val="665F90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E06F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06F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numbering" w:customStyle="1" w:styleId="Style1">
    <w:name w:val="Style1"/>
    <w:uiPriority w:val="99"/>
    <w:rsid w:val="00A27FB5"/>
    <w:pPr>
      <w:numPr>
        <w:numId w:val="26"/>
      </w:numPr>
    </w:pPr>
  </w:style>
  <w:style w:type="character" w:styleId="Hyperlink">
    <w:name w:val="Hyperlink"/>
    <w:basedOn w:val="DefaultParagraphFont"/>
    <w:uiPriority w:val="99"/>
    <w:unhideWhenUsed/>
    <w:rsid w:val="00BF6169"/>
    <w:rPr>
      <w:color w:val="0000FF"/>
      <w:u w:val="single"/>
    </w:rPr>
  </w:style>
  <w:style w:type="character" w:customStyle="1" w:styleId="UnresolvedMention1">
    <w:name w:val="Unresolved Mention1"/>
    <w:basedOn w:val="DefaultParagraphFont"/>
    <w:uiPriority w:val="99"/>
    <w:semiHidden/>
    <w:unhideWhenUsed/>
    <w:rsid w:val="00B57AF2"/>
    <w:rPr>
      <w:color w:val="605E5C"/>
      <w:shd w:val="clear" w:color="auto" w:fill="E1DFDD"/>
    </w:rPr>
  </w:style>
  <w:style w:type="paragraph" w:styleId="Revision">
    <w:name w:val="Revision"/>
    <w:hidden/>
    <w:uiPriority w:val="99"/>
    <w:semiHidden/>
    <w:rsid w:val="00796E13"/>
    <w:pPr>
      <w:spacing w:after="0" w:line="240" w:lineRule="auto"/>
    </w:pPr>
  </w:style>
  <w:style w:type="character" w:styleId="FollowedHyperlink">
    <w:name w:val="FollowedHyperlink"/>
    <w:basedOn w:val="DefaultParagraphFont"/>
    <w:uiPriority w:val="99"/>
    <w:semiHidden/>
    <w:unhideWhenUsed/>
    <w:rsid w:val="004730B3"/>
    <w:rPr>
      <w:color w:val="954F72" w:themeColor="followedHyperlink"/>
      <w:u w:val="single"/>
    </w:rPr>
  </w:style>
  <w:style w:type="character" w:styleId="Strong">
    <w:name w:val="Strong"/>
    <w:basedOn w:val="DefaultParagraphFont"/>
    <w:uiPriority w:val="22"/>
    <w:qFormat/>
    <w:rsid w:val="00221623"/>
    <w:rPr>
      <w:b/>
      <w:bCs/>
    </w:rPr>
  </w:style>
  <w:style w:type="character" w:customStyle="1" w:styleId="Heading1Char">
    <w:name w:val="Heading 1 Char"/>
    <w:basedOn w:val="DefaultParagraphFont"/>
    <w:link w:val="Heading1"/>
    <w:uiPriority w:val="9"/>
    <w:rsid w:val="00E06FF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E06FF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5FFA9DF-17AF-4BD2-AD00-C66AB3CAA854}">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6389CD1D-60CC-4D19-A2B6-4F032F1C9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6661</Words>
  <Characters>3798</Characters>
  <Application>Microsoft Office Word</Application>
  <DocSecurity>0</DocSecurity>
  <Lines>31</Lines>
  <Paragraphs>20</Paragraphs>
  <ScaleCrop>false</ScaleCrop>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75</cp:revision>
  <dcterms:created xsi:type="dcterms:W3CDTF">2026-04-23T09:08:00Z</dcterms:created>
  <dcterms:modified xsi:type="dcterms:W3CDTF">2026-05-13T12:36:00Z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